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B208" w14:textId="141700C9" w:rsidR="00E60693" w:rsidRPr="00BF28F6" w:rsidRDefault="0003302B" w:rsidP="00BF28F6">
      <w:pPr>
        <w:spacing w:before="1440" w:after="240"/>
        <w:rPr>
          <w:b/>
          <w:bCs/>
          <w:i/>
          <w:smallCaps/>
          <w:sz w:val="36"/>
          <w:szCs w:val="36"/>
          <w:lang w:val="pt-BR"/>
        </w:rPr>
      </w:pPr>
      <w:r w:rsidRPr="00BF28F6"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 wp14:anchorId="4EFE2806" wp14:editId="5552B81D">
            <wp:simplePos x="0" y="0"/>
            <wp:positionH relativeFrom="column">
              <wp:posOffset>-67559</wp:posOffset>
            </wp:positionH>
            <wp:positionV relativeFrom="paragraph">
              <wp:posOffset>128687</wp:posOffset>
            </wp:positionV>
            <wp:extent cx="1557655" cy="981710"/>
            <wp:effectExtent l="0" t="0" r="4445" b="0"/>
            <wp:wrapTight wrapText="bothSides">
              <wp:wrapPolygon edited="0">
                <wp:start x="0" y="0"/>
                <wp:lineTo x="0" y="21237"/>
                <wp:lineTo x="21486" y="21237"/>
                <wp:lineTo x="21486" y="0"/>
                <wp:lineTo x="0" y="0"/>
              </wp:wrapPolygon>
            </wp:wrapTight>
            <wp:docPr id="3" name="Picture 3" descr="Macintosh HD:Users:thomaskruppstadt:Desktop:Screen Shot 2013-06-30 at 1.21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kruppstadt:Desktop:Screen Shot 2013-06-30 at 1.21.3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DDD" w:rsidRPr="00BF28F6">
        <w:rPr>
          <w:sz w:val="23"/>
          <w:szCs w:val="23"/>
          <w:lang w:val="pt-BR"/>
        </w:rPr>
        <w:t xml:space="preserve"> </w:t>
      </w:r>
      <w:r w:rsidR="00F548E2" w:rsidRPr="00BF28F6">
        <w:rPr>
          <w:b/>
          <w:bCs/>
          <w:i/>
          <w:smallCaps/>
          <w:sz w:val="36"/>
          <w:szCs w:val="36"/>
          <w:lang w:val="pt-BR"/>
        </w:rPr>
        <w:t>Ementa</w:t>
      </w:r>
      <w:r w:rsidR="002023C0">
        <w:rPr>
          <w:b/>
          <w:bCs/>
          <w:i/>
          <w:smallCaps/>
          <w:sz w:val="36"/>
          <w:szCs w:val="36"/>
          <w:lang w:val="pt-BR"/>
        </w:rPr>
        <w:t>:</w:t>
      </w:r>
      <w:r w:rsidR="00F548E2" w:rsidRPr="00BF28F6">
        <w:rPr>
          <w:b/>
          <w:bCs/>
          <w:i/>
          <w:smallCaps/>
          <w:sz w:val="36"/>
          <w:szCs w:val="36"/>
          <w:lang w:val="pt-BR"/>
        </w:rPr>
        <w:t xml:space="preserve"> os Evangelhos</w:t>
      </w:r>
      <w:r w:rsidR="00104B0F" w:rsidRPr="00BF28F6">
        <w:rPr>
          <w:b/>
          <w:bCs/>
          <w:i/>
          <w:smallCaps/>
          <w:sz w:val="36"/>
          <w:szCs w:val="36"/>
          <w:lang w:val="pt-BR"/>
        </w:rPr>
        <w:t xml:space="preserve"> </w:t>
      </w:r>
      <w:r w:rsidR="00C72F87" w:rsidRPr="00BF28F6">
        <w:rPr>
          <w:b/>
          <w:bCs/>
          <w:i/>
          <w:smallCaps/>
          <w:sz w:val="36"/>
          <w:szCs w:val="36"/>
          <w:lang w:val="pt-BR"/>
        </w:rPr>
        <w:t>20</w:t>
      </w:r>
      <w:r w:rsidR="00C034E7" w:rsidRPr="00BF28F6">
        <w:rPr>
          <w:b/>
          <w:bCs/>
          <w:i/>
          <w:smallCaps/>
          <w:sz w:val="36"/>
          <w:szCs w:val="36"/>
          <w:lang w:val="pt-BR"/>
        </w:rPr>
        <w:t>2</w:t>
      </w:r>
      <w:r w:rsidR="00C54479">
        <w:rPr>
          <w:b/>
          <w:bCs/>
          <w:i/>
          <w:smallCaps/>
          <w:sz w:val="36"/>
          <w:szCs w:val="36"/>
          <w:lang w:val="pt-BR"/>
        </w:rPr>
        <w:t>1, Módulo 4</w:t>
      </w:r>
    </w:p>
    <w:p w14:paraId="764A9E17" w14:textId="77777777" w:rsidR="00E60693" w:rsidRPr="00BF28F6" w:rsidRDefault="00E60693" w:rsidP="00E60693">
      <w:pPr>
        <w:pBdr>
          <w:bottom w:val="single" w:sz="12" w:space="0" w:color="auto"/>
        </w:pBdr>
        <w:tabs>
          <w:tab w:val="right" w:pos="8640"/>
        </w:tabs>
        <w:rPr>
          <w:b/>
          <w:bCs/>
          <w:smallCaps/>
          <w:sz w:val="4"/>
          <w:lang w:val="pt-BR"/>
        </w:rPr>
      </w:pPr>
    </w:p>
    <w:p w14:paraId="44DD4CC3" w14:textId="06E52471" w:rsidR="00D45DE0" w:rsidRPr="00BF28F6" w:rsidRDefault="00AB0341" w:rsidP="00E075F6">
      <w:pPr>
        <w:widowControl w:val="0"/>
        <w:tabs>
          <w:tab w:val="right" w:pos="9360"/>
        </w:tabs>
        <w:spacing w:before="240"/>
        <w:outlineLvl w:val="0"/>
        <w:rPr>
          <w:rFonts w:ascii="Arial" w:hAnsi="Arial" w:cs="Arial"/>
          <w:b/>
          <w:bCs/>
          <w:smallCaps/>
          <w:sz w:val="28"/>
          <w:szCs w:val="28"/>
          <w:lang w:val="pt-BR"/>
        </w:rPr>
      </w:pPr>
      <w:r>
        <w:rPr>
          <w:b/>
          <w:bCs/>
          <w:smallCaps/>
          <w:sz w:val="28"/>
          <w:szCs w:val="28"/>
          <w:lang w:val="pt-BR"/>
        </w:rPr>
        <w:t>BI</w:t>
      </w:r>
      <w:r w:rsidR="00FB1E7B" w:rsidRPr="00BF28F6">
        <w:rPr>
          <w:b/>
          <w:bCs/>
          <w:smallCaps/>
          <w:sz w:val="28"/>
          <w:szCs w:val="28"/>
          <w:lang w:val="pt-BR"/>
        </w:rPr>
        <w:t>-</w:t>
      </w:r>
      <w:r>
        <w:rPr>
          <w:b/>
          <w:bCs/>
          <w:smallCaps/>
          <w:sz w:val="28"/>
          <w:szCs w:val="28"/>
          <w:lang w:val="pt-BR"/>
        </w:rPr>
        <w:t>340</w:t>
      </w:r>
      <w:r w:rsidR="0050618B" w:rsidRPr="00BF28F6">
        <w:rPr>
          <w:color w:val="000000"/>
          <w:sz w:val="28"/>
          <w:szCs w:val="28"/>
          <w:lang w:val="pt-BR"/>
        </w:rPr>
        <w:t xml:space="preserve"> </w:t>
      </w:r>
      <w:r w:rsidR="0050618B" w:rsidRPr="00BF28F6">
        <w:rPr>
          <w:color w:val="000000"/>
          <w:sz w:val="28"/>
          <w:szCs w:val="28"/>
          <w:lang w:val="pt-BR"/>
        </w:rPr>
        <w:sym w:font="Symbol" w:char="F0B7"/>
      </w:r>
      <w:r w:rsidR="0050618B" w:rsidRPr="00BF28F6">
        <w:rPr>
          <w:color w:val="000000"/>
          <w:sz w:val="28"/>
          <w:szCs w:val="28"/>
          <w:lang w:val="pt-BR"/>
        </w:rPr>
        <w:t xml:space="preserve"> </w:t>
      </w:r>
      <w:r w:rsidR="00EB64B2" w:rsidRPr="00BF28F6">
        <w:rPr>
          <w:b/>
          <w:bCs/>
          <w:smallCaps/>
          <w:sz w:val="28"/>
          <w:szCs w:val="28"/>
          <w:lang w:val="pt-BR"/>
        </w:rPr>
        <w:t>Os Evangelhos</w:t>
      </w:r>
      <w:r w:rsidR="0050618B" w:rsidRPr="00BF28F6">
        <w:rPr>
          <w:rFonts w:ascii="Arial" w:hAnsi="Arial" w:cs="Arial"/>
          <w:b/>
          <w:bCs/>
          <w:smallCaps/>
          <w:sz w:val="28"/>
          <w:szCs w:val="28"/>
          <w:lang w:val="pt-BR"/>
        </w:rPr>
        <w:t xml:space="preserve"> </w:t>
      </w:r>
      <w:r w:rsidR="00F323EC" w:rsidRPr="00BF28F6">
        <w:rPr>
          <w:b/>
          <w:bCs/>
          <w:smallCaps/>
          <w:sz w:val="28"/>
          <w:szCs w:val="28"/>
          <w:lang w:val="pt-BR"/>
        </w:rPr>
        <w:t>(3</w:t>
      </w:r>
      <w:r w:rsidR="00E60693" w:rsidRPr="00BF28F6">
        <w:rPr>
          <w:b/>
          <w:bCs/>
          <w:smallCaps/>
          <w:sz w:val="28"/>
          <w:szCs w:val="28"/>
          <w:lang w:val="pt-BR"/>
        </w:rPr>
        <w:t xml:space="preserve"> </w:t>
      </w:r>
      <w:r w:rsidR="00EB64B2" w:rsidRPr="00BF28F6">
        <w:rPr>
          <w:b/>
          <w:bCs/>
          <w:smallCaps/>
          <w:sz w:val="28"/>
          <w:szCs w:val="28"/>
          <w:lang w:val="pt-BR"/>
        </w:rPr>
        <w:t>créditos</w:t>
      </w:r>
      <w:r w:rsidR="00E60693" w:rsidRPr="00BF28F6">
        <w:rPr>
          <w:b/>
          <w:bCs/>
          <w:smallCaps/>
          <w:sz w:val="28"/>
          <w:szCs w:val="28"/>
          <w:lang w:val="pt-BR"/>
        </w:rPr>
        <w:t>)</w:t>
      </w:r>
    </w:p>
    <w:p w14:paraId="30CA6A4F" w14:textId="3113FE61" w:rsidR="00503CF4" w:rsidRPr="00BF28F6" w:rsidRDefault="00EB64B2" w:rsidP="003A2518">
      <w:pPr>
        <w:widowControl w:val="0"/>
        <w:spacing w:before="240" w:after="120"/>
        <w:outlineLvl w:val="0"/>
        <w:rPr>
          <w:b/>
          <w:smallCaps/>
          <w:lang w:val="pt-BR"/>
        </w:rPr>
      </w:pPr>
      <w:r w:rsidRPr="00BF28F6">
        <w:rPr>
          <w:b/>
          <w:smallCaps/>
          <w:lang w:val="pt-BR"/>
        </w:rPr>
        <w:t>Descrição do Curso</w:t>
      </w:r>
    </w:p>
    <w:p w14:paraId="535F3BF3" w14:textId="7B4431EC" w:rsidR="006C1E21" w:rsidRPr="00BF28F6" w:rsidRDefault="00EB64B2" w:rsidP="0075013A">
      <w:pPr>
        <w:widowControl w:val="0"/>
        <w:spacing w:after="120"/>
        <w:outlineLvl w:val="0"/>
        <w:rPr>
          <w:b/>
          <w:smallCaps/>
          <w:lang w:val="pt-BR"/>
        </w:rPr>
      </w:pPr>
      <w:r w:rsidRPr="00BF28F6">
        <w:rPr>
          <w:color w:val="211E1E"/>
          <w:lang w:val="pt-BR"/>
        </w:rPr>
        <w:t>Um resumo e exposição dos Evangelhos, com ênfase na teologia bíblica desses livros, seu gênero e sua aplicação.</w:t>
      </w:r>
      <w:r w:rsidR="006C1E21" w:rsidRPr="00BF28F6">
        <w:rPr>
          <w:color w:val="211E1E"/>
          <w:lang w:val="pt-BR"/>
        </w:rPr>
        <w:t xml:space="preserve"> </w:t>
      </w:r>
    </w:p>
    <w:p w14:paraId="78F0EAAD" w14:textId="0CAF0DC3" w:rsidR="009E6A1F" w:rsidRPr="00BF28F6" w:rsidRDefault="00EB64B2" w:rsidP="003A2518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Local:</w:t>
      </w:r>
    </w:p>
    <w:p w14:paraId="59526516" w14:textId="49AA1275" w:rsidR="009E6A1F" w:rsidRPr="00BF28F6" w:rsidRDefault="00F548E2" w:rsidP="0075013A">
      <w:pPr>
        <w:widowControl w:val="0"/>
        <w:spacing w:after="120"/>
        <w:ind w:right="360"/>
        <w:rPr>
          <w:lang w:val="pt-BR"/>
        </w:rPr>
      </w:pPr>
      <w:proofErr w:type="spellStart"/>
      <w:r w:rsidRPr="00BF28F6">
        <w:rPr>
          <w:lang w:val="pt-BR"/>
        </w:rPr>
        <w:t>O</w:t>
      </w:r>
      <w:r w:rsidR="00D85407">
        <w:rPr>
          <w:lang w:val="pt-BR"/>
        </w:rPr>
        <w:t>n</w:t>
      </w:r>
      <w:proofErr w:type="spellEnd"/>
      <w:r w:rsidRPr="00BF28F6">
        <w:rPr>
          <w:lang w:val="pt-BR"/>
        </w:rPr>
        <w:t xml:space="preserve"> </w:t>
      </w:r>
      <w:proofErr w:type="spellStart"/>
      <w:r w:rsidR="00EB64B2" w:rsidRPr="00BF28F6">
        <w:rPr>
          <w:lang w:val="pt-BR"/>
        </w:rPr>
        <w:t>Line</w:t>
      </w:r>
      <w:proofErr w:type="spellEnd"/>
      <w:r w:rsidR="00432839">
        <w:rPr>
          <w:lang w:val="pt-BR"/>
        </w:rPr>
        <w:t xml:space="preserve"> Blue Jeans</w:t>
      </w:r>
    </w:p>
    <w:p w14:paraId="75C6D53A" w14:textId="3347AE44" w:rsidR="009E6A1F" w:rsidRPr="00BF28F6" w:rsidRDefault="00EB64B2" w:rsidP="003A2518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Dia e Horário das Aulas</w:t>
      </w:r>
    </w:p>
    <w:p w14:paraId="6D5C1287" w14:textId="30A3D8B0" w:rsidR="001740C7" w:rsidRPr="00BF28F6" w:rsidRDefault="00BA6BBE" w:rsidP="0075013A">
      <w:pPr>
        <w:widowControl w:val="0"/>
        <w:spacing w:after="120"/>
        <w:ind w:right="360"/>
        <w:rPr>
          <w:lang w:val="pt-BR"/>
        </w:rPr>
      </w:pPr>
      <w:proofErr w:type="spellStart"/>
      <w:r>
        <w:rPr>
          <w:lang w:val="pt-BR"/>
        </w:rPr>
        <w:t>Quarta</w:t>
      </w:r>
      <w:r w:rsidR="00EB64B2" w:rsidRPr="00BF28F6">
        <w:rPr>
          <w:lang w:val="pt-BR"/>
        </w:rPr>
        <w:t>-feiras</w:t>
      </w:r>
      <w:proofErr w:type="spellEnd"/>
      <w:r w:rsidR="00C72F87" w:rsidRPr="00BF28F6">
        <w:rPr>
          <w:lang w:val="pt-BR"/>
        </w:rPr>
        <w:t xml:space="preserve">, </w:t>
      </w:r>
      <w:r w:rsidR="00EB64B2" w:rsidRPr="00BF28F6">
        <w:rPr>
          <w:lang w:val="pt-BR"/>
        </w:rPr>
        <w:t>19h</w:t>
      </w:r>
      <w:r w:rsidR="00C72F87" w:rsidRPr="00BF28F6">
        <w:rPr>
          <w:lang w:val="pt-BR"/>
        </w:rPr>
        <w:t>00–</w:t>
      </w:r>
      <w:r w:rsidR="00EB64B2" w:rsidRPr="00BF28F6">
        <w:rPr>
          <w:lang w:val="pt-BR"/>
        </w:rPr>
        <w:t>2</w:t>
      </w:r>
      <w:r w:rsidR="00A82B1F" w:rsidRPr="00BF28F6">
        <w:rPr>
          <w:lang w:val="pt-BR"/>
        </w:rPr>
        <w:t>2</w:t>
      </w:r>
      <w:r w:rsidR="00EB64B2" w:rsidRPr="00BF28F6">
        <w:rPr>
          <w:lang w:val="pt-BR"/>
        </w:rPr>
        <w:t>h</w:t>
      </w:r>
      <w:r w:rsidR="00896390" w:rsidRPr="00BF28F6">
        <w:rPr>
          <w:lang w:val="pt-BR"/>
        </w:rPr>
        <w:t xml:space="preserve">00 </w:t>
      </w:r>
      <w:r w:rsidR="00EB64B2" w:rsidRPr="00BF28F6">
        <w:rPr>
          <w:lang w:val="pt-BR"/>
        </w:rPr>
        <w:t>B</w:t>
      </w:r>
      <w:r w:rsidR="00896390" w:rsidRPr="00BF28F6">
        <w:rPr>
          <w:lang w:val="pt-BR"/>
        </w:rPr>
        <w:t xml:space="preserve">T </w:t>
      </w:r>
      <w:r w:rsidR="00896390" w:rsidRPr="00BF28F6">
        <w:rPr>
          <w:color w:val="000000"/>
          <w:lang w:val="pt-BR"/>
        </w:rPr>
        <w:sym w:font="Symbol" w:char="F0B7"/>
      </w:r>
      <w:r w:rsidR="00896390" w:rsidRPr="00BF28F6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13</w:t>
      </w:r>
      <w:r w:rsidR="00EB64B2" w:rsidRPr="00BF28F6">
        <w:rPr>
          <w:color w:val="000000"/>
          <w:lang w:val="pt-BR"/>
        </w:rPr>
        <w:t xml:space="preserve"> de </w:t>
      </w:r>
      <w:r>
        <w:rPr>
          <w:color w:val="000000"/>
          <w:lang w:val="pt-BR"/>
        </w:rPr>
        <w:t>janeiro</w:t>
      </w:r>
      <w:r w:rsidR="00EB64B2" w:rsidRPr="00BF28F6">
        <w:rPr>
          <w:color w:val="000000"/>
          <w:lang w:val="pt-BR"/>
        </w:rPr>
        <w:t xml:space="preserve"> até </w:t>
      </w:r>
      <w:r>
        <w:rPr>
          <w:color w:val="000000"/>
          <w:lang w:val="pt-BR"/>
        </w:rPr>
        <w:t>03</w:t>
      </w:r>
      <w:r w:rsidR="00F548E2" w:rsidRPr="00BF28F6">
        <w:rPr>
          <w:color w:val="000000"/>
          <w:lang w:val="pt-BR"/>
        </w:rPr>
        <w:t xml:space="preserve"> </w:t>
      </w:r>
      <w:r w:rsidR="00EB64B2" w:rsidRPr="00BF28F6">
        <w:rPr>
          <w:color w:val="000000"/>
          <w:lang w:val="pt-BR"/>
        </w:rPr>
        <w:t>de ma</w:t>
      </w:r>
      <w:r>
        <w:rPr>
          <w:color w:val="000000"/>
          <w:lang w:val="pt-BR"/>
        </w:rPr>
        <w:t>rço</w:t>
      </w:r>
      <w:r w:rsidR="00EB64B2" w:rsidRPr="00BF28F6">
        <w:rPr>
          <w:color w:val="000000"/>
          <w:lang w:val="pt-BR"/>
        </w:rPr>
        <w:t xml:space="preserve">, </w:t>
      </w:r>
      <w:r w:rsidR="00896390" w:rsidRPr="00BF28F6">
        <w:rPr>
          <w:lang w:val="pt-BR"/>
        </w:rPr>
        <w:t>20</w:t>
      </w:r>
      <w:r w:rsidR="00C034E7" w:rsidRPr="00BF28F6">
        <w:rPr>
          <w:lang w:val="pt-BR"/>
        </w:rPr>
        <w:t>2</w:t>
      </w:r>
      <w:r>
        <w:rPr>
          <w:lang w:val="pt-BR"/>
        </w:rPr>
        <w:t>1</w:t>
      </w:r>
      <w:r w:rsidR="00C72F87" w:rsidRPr="00BF28F6">
        <w:rPr>
          <w:lang w:val="pt-BR"/>
        </w:rPr>
        <w:t xml:space="preserve"> (</w:t>
      </w:r>
      <w:r w:rsidR="00EB64B2" w:rsidRPr="00BF28F6">
        <w:rPr>
          <w:lang w:val="pt-BR"/>
        </w:rPr>
        <w:t>Módulo</w:t>
      </w:r>
      <w:r w:rsidR="00C72F87" w:rsidRPr="00BF28F6">
        <w:rPr>
          <w:lang w:val="pt-BR"/>
        </w:rPr>
        <w:t xml:space="preserve"> </w:t>
      </w:r>
      <w:r w:rsidR="00F9534B">
        <w:rPr>
          <w:lang w:val="pt-BR"/>
        </w:rPr>
        <w:t>4</w:t>
      </w:r>
      <w:r w:rsidR="00896390" w:rsidRPr="00BF28F6">
        <w:rPr>
          <w:lang w:val="pt-BR"/>
        </w:rPr>
        <w:t xml:space="preserve">) </w:t>
      </w:r>
    </w:p>
    <w:p w14:paraId="24BD2ED7" w14:textId="6E6C26ED" w:rsidR="00254215" w:rsidRPr="00BF28F6" w:rsidRDefault="00EB64B2" w:rsidP="006247B8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Informação de Contato pelo Professo</w:t>
      </w:r>
      <w:r w:rsidR="00A82B1F" w:rsidRPr="00BF28F6">
        <w:rPr>
          <w:lang w:val="pt-BR"/>
        </w:rPr>
        <w:t>r</w:t>
      </w:r>
    </w:p>
    <w:p w14:paraId="7243CAF0" w14:textId="77777777" w:rsidR="00EC6618" w:rsidRPr="00BF28F6" w:rsidRDefault="00EC6618" w:rsidP="00EC6618">
      <w:pPr>
        <w:widowControl w:val="0"/>
        <w:spacing w:after="120"/>
        <w:ind w:right="360"/>
        <w:rPr>
          <w:bCs/>
          <w:lang w:val="pt-BR"/>
        </w:rPr>
      </w:pPr>
      <w:r w:rsidRPr="00BF28F6">
        <w:rPr>
          <w:bCs/>
          <w:lang w:val="pt-BR"/>
        </w:rPr>
        <w:t>Mark A. Ellis, Ph.D.</w:t>
      </w:r>
    </w:p>
    <w:p w14:paraId="2DCD58F1" w14:textId="77777777" w:rsidR="00EC6618" w:rsidRPr="00BF28F6" w:rsidRDefault="00EC6618" w:rsidP="00EC6618">
      <w:pPr>
        <w:widowControl w:val="0"/>
        <w:spacing w:after="120"/>
        <w:ind w:right="360"/>
        <w:rPr>
          <w:lang w:val="pt-BR"/>
        </w:rPr>
      </w:pPr>
      <w:r w:rsidRPr="00BF28F6">
        <w:rPr>
          <w:lang w:val="pt-BR"/>
        </w:rPr>
        <w:t xml:space="preserve">E-Mail: </w:t>
      </w:r>
      <w:hyperlink r:id="rId8" w:history="1">
        <w:r w:rsidRPr="00BF28F6">
          <w:rPr>
            <w:rStyle w:val="Hyperlink"/>
            <w:lang w:val="pt-BR"/>
          </w:rPr>
          <w:t>mellis@gsot.edu</w:t>
        </w:r>
      </w:hyperlink>
      <w:r w:rsidRPr="00BF28F6">
        <w:rPr>
          <w:lang w:val="pt-BR"/>
        </w:rPr>
        <w:br/>
        <w:t>Telefone celular: (11) 98282-9521</w:t>
      </w:r>
      <w:r w:rsidRPr="00BF28F6">
        <w:rPr>
          <w:lang w:val="pt-BR"/>
        </w:rPr>
        <w:br/>
        <w:t>WhatsApp: (+55 11) 98282-9521</w:t>
      </w:r>
      <w:r w:rsidRPr="00BF28F6">
        <w:rPr>
          <w:lang w:val="pt-BR"/>
        </w:rPr>
        <w:br/>
        <w:t xml:space="preserve">Skype: </w:t>
      </w:r>
      <w:proofErr w:type="spellStart"/>
      <w:r w:rsidRPr="00BF28F6">
        <w:rPr>
          <w:lang w:val="pt-BR"/>
        </w:rPr>
        <w:t>dr.markellis</w:t>
      </w:r>
      <w:proofErr w:type="spellEnd"/>
    </w:p>
    <w:p w14:paraId="39D9E3DA" w14:textId="2CE62CCA" w:rsidR="00EC6618" w:rsidRPr="00BF28F6" w:rsidRDefault="00EC6618" w:rsidP="00EC6618">
      <w:pPr>
        <w:widowControl w:val="0"/>
        <w:spacing w:after="120"/>
        <w:ind w:right="360"/>
        <w:rPr>
          <w:lang w:val="pt-BR"/>
        </w:rPr>
      </w:pPr>
      <w:r w:rsidRPr="00BF28F6">
        <w:rPr>
          <w:lang w:val="pt-BR"/>
        </w:rPr>
        <w:t xml:space="preserve">NB: embora possamos conversar através de chamadas telefônicas, </w:t>
      </w:r>
      <w:proofErr w:type="spellStart"/>
      <w:r w:rsidRPr="00BF28F6">
        <w:rPr>
          <w:lang w:val="pt-BR"/>
        </w:rPr>
        <w:t>Facebook</w:t>
      </w:r>
      <w:proofErr w:type="spellEnd"/>
      <w:r w:rsidRPr="00BF28F6">
        <w:rPr>
          <w:lang w:val="pt-BR"/>
        </w:rPr>
        <w:t xml:space="preserve">, </w:t>
      </w:r>
      <w:proofErr w:type="spellStart"/>
      <w:r w:rsidRPr="00BF28F6">
        <w:rPr>
          <w:lang w:val="pt-BR"/>
        </w:rPr>
        <w:t>skype</w:t>
      </w:r>
      <w:proofErr w:type="spellEnd"/>
      <w:r w:rsidRPr="00BF28F6">
        <w:rPr>
          <w:lang w:val="pt-BR"/>
        </w:rPr>
        <w:t xml:space="preserve">, etc., nenhuma comunicação torna-se formal e comprometidos até confirmado através de e-mail encaminhado pelo endereço eletrônico </w:t>
      </w:r>
      <w:hyperlink r:id="rId9" w:history="1">
        <w:r w:rsidRPr="00BF28F6">
          <w:rPr>
            <w:rStyle w:val="Hyperlink"/>
            <w:lang w:val="pt-BR"/>
          </w:rPr>
          <w:t>mellis@gsot.edu</w:t>
        </w:r>
      </w:hyperlink>
      <w:r w:rsidRPr="00BF28F6">
        <w:rPr>
          <w:lang w:val="pt-BR"/>
        </w:rPr>
        <w:t xml:space="preserve">. Se não for verificado por e-mail, todas as outras comunicações são </w:t>
      </w:r>
      <w:r w:rsidR="00A82B1F" w:rsidRPr="00BF28F6">
        <w:rPr>
          <w:lang w:val="pt-BR"/>
        </w:rPr>
        <w:t>desconsideradas</w:t>
      </w:r>
      <w:r w:rsidRPr="00BF28F6">
        <w:rPr>
          <w:lang w:val="pt-BR"/>
        </w:rPr>
        <w:t xml:space="preserve">. </w:t>
      </w:r>
    </w:p>
    <w:p w14:paraId="7706F4EA" w14:textId="77777777" w:rsidR="00EC6618" w:rsidRPr="00BF28F6" w:rsidRDefault="00EC6618" w:rsidP="00EC6618">
      <w:pPr>
        <w:ind w:right="360"/>
        <w:rPr>
          <w:bCs/>
          <w:lang w:val="pt-BR"/>
        </w:rPr>
      </w:pPr>
      <w:r w:rsidRPr="00BF28F6">
        <w:rPr>
          <w:bCs/>
          <w:lang w:val="pt-BR"/>
        </w:rPr>
        <w:t xml:space="preserve">Horários de Atendimento: normalmente estou sentado na minha escrivaninha das 6h30 até 12h00, e das 14h00 até 18h00, BT. Muitas vezes, estou disponível também durante </w:t>
      </w:r>
      <w:proofErr w:type="gramStart"/>
      <w:r w:rsidRPr="00BF28F6">
        <w:rPr>
          <w:bCs/>
          <w:lang w:val="pt-BR"/>
        </w:rPr>
        <w:t>a</w:t>
      </w:r>
      <w:proofErr w:type="gramEnd"/>
      <w:r w:rsidRPr="00BF28F6">
        <w:rPr>
          <w:bCs/>
          <w:lang w:val="pt-BR"/>
        </w:rPr>
        <w:t xml:space="preserve"> tardinha do dia. </w:t>
      </w:r>
    </w:p>
    <w:p w14:paraId="5EAC691E" w14:textId="2877434B" w:rsidR="0075013A" w:rsidRPr="00BF28F6" w:rsidRDefault="00BF28F6" w:rsidP="006247B8">
      <w:pPr>
        <w:spacing w:before="240" w:after="120"/>
        <w:rPr>
          <w:smallCaps/>
          <w:lang w:val="pt-BR"/>
        </w:rPr>
      </w:pPr>
      <w:r w:rsidRPr="00BF28F6">
        <w:rPr>
          <w:b/>
          <w:smallCaps/>
          <w:lang w:val="pt-BR"/>
        </w:rPr>
        <w:t>Pré-requisitos</w:t>
      </w:r>
    </w:p>
    <w:p w14:paraId="3491693C" w14:textId="1A20918E" w:rsidR="0075013A" w:rsidRPr="00BF28F6" w:rsidRDefault="0075013A" w:rsidP="00680D75">
      <w:pPr>
        <w:rPr>
          <w:smallCaps/>
          <w:lang w:val="pt-BR"/>
        </w:rPr>
      </w:pPr>
      <w:r w:rsidRPr="00BF28F6">
        <w:rPr>
          <w:rFonts w:cs="Arial"/>
          <w:lang w:val="pt-BR"/>
        </w:rPr>
        <w:t xml:space="preserve">RS 503 </w:t>
      </w:r>
      <w:r w:rsidRPr="00BF28F6">
        <w:rPr>
          <w:lang w:val="pt-BR"/>
        </w:rPr>
        <w:sym w:font="Symbol" w:char="F0B7"/>
      </w:r>
      <w:r w:rsidRPr="00BF28F6">
        <w:rPr>
          <w:bCs/>
          <w:color w:val="262626"/>
          <w:lang w:val="pt-BR"/>
        </w:rPr>
        <w:t xml:space="preserve"> </w:t>
      </w:r>
      <w:r w:rsidRPr="00BF28F6">
        <w:rPr>
          <w:rFonts w:cs="Arial"/>
          <w:lang w:val="pt-BR"/>
        </w:rPr>
        <w:t xml:space="preserve">TH </w:t>
      </w:r>
      <w:r w:rsidR="002975DC" w:rsidRPr="00BF28F6">
        <w:rPr>
          <w:rFonts w:cs="Arial"/>
          <w:lang w:val="pt-BR"/>
        </w:rPr>
        <w:t>560</w:t>
      </w:r>
    </w:p>
    <w:p w14:paraId="2A16A435" w14:textId="3D446A1D" w:rsidR="00254215" w:rsidRPr="00BF28F6" w:rsidRDefault="00EB64B2" w:rsidP="006247B8">
      <w:pPr>
        <w:widowControl w:val="0"/>
        <w:spacing w:before="240" w:after="120"/>
        <w:rPr>
          <w:b/>
          <w:smallCaps/>
          <w:lang w:val="pt-BR"/>
        </w:rPr>
      </w:pPr>
      <w:r w:rsidRPr="00BF28F6">
        <w:rPr>
          <w:b/>
          <w:smallCaps/>
          <w:lang w:val="pt-BR"/>
        </w:rPr>
        <w:t>Livros Obrigatórios</w:t>
      </w:r>
    </w:p>
    <w:p w14:paraId="674A7DE4" w14:textId="4692DC69" w:rsidR="008B2A88" w:rsidRPr="00BF28F6" w:rsidRDefault="00A82B1F" w:rsidP="003D3861">
      <w:pPr>
        <w:widowControl w:val="0"/>
        <w:spacing w:after="120"/>
        <w:rPr>
          <w:color w:val="262626"/>
          <w:lang w:val="pt-BR" w:bidi="he-IL"/>
        </w:rPr>
      </w:pPr>
      <w:r w:rsidRPr="00BF28F6">
        <w:rPr>
          <w:color w:val="262626"/>
          <w:lang w:val="pt-BR" w:bidi="he-IL"/>
        </w:rPr>
        <w:t xml:space="preserve">Carson, D. A. e Douglas Moo. </w:t>
      </w:r>
      <w:r w:rsidRPr="00BF28F6">
        <w:rPr>
          <w:i/>
          <w:iCs/>
          <w:color w:val="262626"/>
          <w:lang w:val="pt-BR" w:bidi="he-IL"/>
        </w:rPr>
        <w:t>Introdução ao Novo Testamento</w:t>
      </w:r>
      <w:r w:rsidRPr="00BF28F6">
        <w:rPr>
          <w:color w:val="262626"/>
          <w:lang w:val="pt-BR" w:bidi="he-IL"/>
        </w:rPr>
        <w:t xml:space="preserve">. </w:t>
      </w:r>
    </w:p>
    <w:p w14:paraId="7675F2DC" w14:textId="0E2F9446" w:rsidR="00920655" w:rsidRPr="00BF28F6" w:rsidRDefault="0008286F" w:rsidP="00F972CC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Ferramentas Adicionais</w:t>
      </w:r>
    </w:p>
    <w:p w14:paraId="2A3C1BDF" w14:textId="223ED90B" w:rsidR="00680D75" w:rsidRPr="00BF28F6" w:rsidRDefault="00A82B1F" w:rsidP="0008286F">
      <w:pPr>
        <w:widowControl w:val="0"/>
        <w:rPr>
          <w:lang w:val="pt-BR"/>
        </w:rPr>
      </w:pPr>
      <w:r w:rsidRPr="00BF28F6">
        <w:rPr>
          <w:lang w:val="pt-BR"/>
        </w:rPr>
        <w:t>Computador</w:t>
      </w:r>
      <w:r w:rsidR="0075013A" w:rsidRPr="00BF28F6">
        <w:rPr>
          <w:lang w:val="pt-BR"/>
        </w:rPr>
        <w:t xml:space="preserve"> </w:t>
      </w:r>
      <w:r w:rsidR="0075013A" w:rsidRPr="00BF28F6">
        <w:rPr>
          <w:color w:val="000000"/>
          <w:lang w:val="pt-BR"/>
        </w:rPr>
        <w:sym w:font="Symbol" w:char="F0B7"/>
      </w:r>
      <w:r w:rsidR="0075013A" w:rsidRPr="00BF28F6">
        <w:rPr>
          <w:lang w:val="pt-BR"/>
        </w:rPr>
        <w:t xml:space="preserve"> </w:t>
      </w:r>
      <w:r w:rsidRPr="00BF28F6">
        <w:rPr>
          <w:lang w:val="pt-BR"/>
        </w:rPr>
        <w:t>Acesso ao Internet</w:t>
      </w:r>
      <w:r w:rsidR="0075013A" w:rsidRPr="00BF28F6">
        <w:rPr>
          <w:lang w:val="pt-BR"/>
        </w:rPr>
        <w:t xml:space="preserve"> </w:t>
      </w:r>
      <w:r w:rsidR="0075013A" w:rsidRPr="00BF28F6">
        <w:rPr>
          <w:color w:val="000000"/>
          <w:lang w:val="pt-BR"/>
        </w:rPr>
        <w:sym w:font="Symbol" w:char="F0B7"/>
      </w:r>
      <w:r w:rsidR="0075013A" w:rsidRPr="00BF28F6">
        <w:rPr>
          <w:lang w:val="pt-BR"/>
        </w:rPr>
        <w:t xml:space="preserve"> </w:t>
      </w:r>
      <w:r w:rsidR="00920655" w:rsidRPr="00BF28F6">
        <w:rPr>
          <w:lang w:val="pt-BR"/>
        </w:rPr>
        <w:t xml:space="preserve">Microsoft Word </w:t>
      </w:r>
    </w:p>
    <w:p w14:paraId="322BDA6D" w14:textId="77777777" w:rsidR="000E56F3" w:rsidRDefault="000E56F3" w:rsidP="000F273E">
      <w:pPr>
        <w:spacing w:before="240" w:after="120"/>
        <w:rPr>
          <w:b/>
          <w:smallCaps/>
          <w:lang w:val="pt-BR"/>
        </w:rPr>
        <w:sectPr w:rsidR="000E56F3" w:rsidSect="00E60693">
          <w:headerReference w:type="default" r:id="rId10"/>
          <w:footerReference w:type="default" r:id="rId11"/>
          <w:footerReference w:type="first" r:id="rId12"/>
          <w:pgSz w:w="12240" w:h="15840" w:code="1"/>
          <w:pgMar w:top="1260" w:right="1440" w:bottom="1170" w:left="1440" w:header="720" w:footer="720" w:gutter="0"/>
          <w:cols w:space="720"/>
          <w:titlePg/>
          <w:docGrid w:linePitch="360"/>
        </w:sectPr>
      </w:pPr>
    </w:p>
    <w:p w14:paraId="79466E95" w14:textId="1F12E019" w:rsidR="000F273E" w:rsidRPr="00BF28F6" w:rsidRDefault="000F273E" w:rsidP="000E56F3">
      <w:pPr>
        <w:spacing w:before="240" w:after="120"/>
        <w:jc w:val="center"/>
        <w:rPr>
          <w:b/>
          <w:smallCaps/>
          <w:lang w:val="pt-BR"/>
        </w:rPr>
      </w:pPr>
      <w:r w:rsidRPr="00BF28F6">
        <w:rPr>
          <w:b/>
          <w:smallCaps/>
          <w:lang w:val="pt-BR"/>
        </w:rPr>
        <w:lastRenderedPageBreak/>
        <w:t>Requerimentos e Tarefas Dessa Matéria</w:t>
      </w:r>
    </w:p>
    <w:p w14:paraId="73707361" w14:textId="02726A4D" w:rsidR="005D20EE" w:rsidRPr="00BF28F6" w:rsidRDefault="005D20EE" w:rsidP="005D20EE">
      <w:pPr>
        <w:widowControl w:val="0"/>
        <w:autoSpaceDE w:val="0"/>
        <w:autoSpaceDN w:val="0"/>
        <w:adjustRightInd w:val="0"/>
        <w:spacing w:before="240" w:after="120"/>
        <w:rPr>
          <w:b/>
          <w:bCs/>
          <w:lang w:val="pt-BR" w:bidi="he-IL"/>
        </w:rPr>
      </w:pPr>
      <w:r w:rsidRPr="00BF28F6">
        <w:rPr>
          <w:b/>
          <w:bCs/>
          <w:lang w:val="pt-BR" w:bidi="he-IL"/>
        </w:rPr>
        <w:t>Leituras (</w:t>
      </w:r>
      <w:r w:rsidR="00BA6BBE">
        <w:rPr>
          <w:b/>
          <w:bCs/>
          <w:lang w:val="pt-BR" w:bidi="he-IL"/>
        </w:rPr>
        <w:t>100</w:t>
      </w:r>
      <w:r w:rsidRPr="00BF28F6">
        <w:rPr>
          <w:b/>
          <w:bCs/>
          <w:lang w:val="pt-BR" w:bidi="he-IL"/>
        </w:rPr>
        <w:t xml:space="preserve"> pontos, ou </w:t>
      </w:r>
      <w:r w:rsidR="00BA6BBE">
        <w:rPr>
          <w:b/>
          <w:bCs/>
          <w:lang w:val="pt-BR" w:bidi="he-IL"/>
        </w:rPr>
        <w:t>10</w:t>
      </w:r>
      <w:r w:rsidRPr="00BF28F6">
        <w:rPr>
          <w:b/>
          <w:bCs/>
          <w:lang w:val="pt-BR" w:bidi="he-IL"/>
        </w:rPr>
        <w:t>%</w:t>
      </w:r>
      <w:r w:rsidR="00BA6BBE">
        <w:rPr>
          <w:b/>
          <w:bCs/>
          <w:lang w:val="pt-BR" w:bidi="he-IL"/>
        </w:rPr>
        <w:t xml:space="preserve"> da nota final</w:t>
      </w:r>
      <w:r w:rsidRPr="00BF28F6">
        <w:rPr>
          <w:b/>
          <w:bCs/>
          <w:lang w:val="pt-BR" w:bidi="he-IL"/>
        </w:rPr>
        <w:t>)</w:t>
      </w:r>
    </w:p>
    <w:p w14:paraId="3C074CC5" w14:textId="322C75D7" w:rsidR="005D20EE" w:rsidRPr="00BF28F6" w:rsidRDefault="00BA6BBE" w:rsidP="005D20EE">
      <w:pPr>
        <w:widowControl w:val="0"/>
        <w:spacing w:after="120"/>
        <w:rPr>
          <w:lang w:val="pt-BR" w:bidi="he-IL"/>
        </w:rPr>
      </w:pPr>
      <w:r w:rsidRPr="00BF28F6">
        <w:rPr>
          <w:lang w:val="pt-BR"/>
        </w:rPr>
        <w:t>Começando com a primeira semana das aulas (</w:t>
      </w:r>
      <w:r>
        <w:rPr>
          <w:lang w:val="pt-BR"/>
        </w:rPr>
        <w:t xml:space="preserve">13/01; </w:t>
      </w:r>
      <w:r w:rsidRPr="00BF28F6">
        <w:rPr>
          <w:lang w:val="pt-BR"/>
        </w:rPr>
        <w:t xml:space="preserve">i.e., </w:t>
      </w:r>
      <w:r w:rsidRPr="005368A3">
        <w:rPr>
          <w:b/>
          <w:bCs/>
          <w:i/>
          <w:iCs/>
          <w:lang w:val="pt-BR"/>
        </w:rPr>
        <w:t>em preparação pela primeira aula</w:t>
      </w:r>
      <w:r w:rsidRPr="00BF28F6">
        <w:rPr>
          <w:lang w:val="pt-BR"/>
        </w:rPr>
        <w:t xml:space="preserve">), o participante deveria </w:t>
      </w:r>
      <w:r>
        <w:rPr>
          <w:lang w:val="pt-BR"/>
        </w:rPr>
        <w:t xml:space="preserve">completar a leitura de capítulo </w:t>
      </w:r>
      <w:r w:rsidR="002A2BC6">
        <w:rPr>
          <w:lang w:val="pt-BR"/>
        </w:rPr>
        <w:t>1 de Carson e Moo  (“</w:t>
      </w:r>
      <w:r w:rsidR="005368A3">
        <w:rPr>
          <w:lang w:val="pt-BR"/>
        </w:rPr>
        <w:t>Carson e Moo</w:t>
      </w:r>
      <w:r w:rsidR="002A2BC6">
        <w:rPr>
          <w:lang w:val="pt-BR"/>
        </w:rPr>
        <w:t xml:space="preserve">”), </w:t>
      </w:r>
      <w:r w:rsidRPr="00BF28F6">
        <w:rPr>
          <w:lang w:val="pt-BR"/>
        </w:rPr>
        <w:t>entrar no site e responder à pergunta proposta pela semana</w:t>
      </w:r>
      <w:r w:rsidR="002A2BC6">
        <w:rPr>
          <w:lang w:val="pt-BR"/>
        </w:rPr>
        <w:t xml:space="preserve">, e completar a provinha de 10 perguntas. </w:t>
      </w:r>
      <w:r w:rsidR="005D20EE" w:rsidRPr="00BF28F6">
        <w:rPr>
          <w:lang w:val="pt-BR"/>
        </w:rPr>
        <w:t xml:space="preserve">Haverá cinco leituras baseadas em </w:t>
      </w:r>
      <w:r w:rsidR="005368A3">
        <w:rPr>
          <w:lang w:val="pt-BR"/>
        </w:rPr>
        <w:t>Carson e Moo</w:t>
      </w:r>
      <w:r w:rsidR="005D20EE" w:rsidRPr="00BF28F6">
        <w:rPr>
          <w:lang w:val="pt-BR"/>
        </w:rPr>
        <w:t xml:space="preserve">, e a leitura dos Quatro Evangelhos. Cada leitura vale </w:t>
      </w:r>
      <w:r w:rsidR="002A2BC6">
        <w:rPr>
          <w:lang w:val="pt-BR"/>
        </w:rPr>
        <w:t xml:space="preserve">ou </w:t>
      </w:r>
      <w:r>
        <w:rPr>
          <w:lang w:val="pt-BR"/>
        </w:rPr>
        <w:t>11 ou 12</w:t>
      </w:r>
      <w:r w:rsidR="005D20EE" w:rsidRPr="00BF28F6">
        <w:rPr>
          <w:lang w:val="pt-BR"/>
        </w:rPr>
        <w:t xml:space="preserve"> pontos, ou </w:t>
      </w:r>
      <w:r>
        <w:rPr>
          <w:lang w:val="pt-BR"/>
        </w:rPr>
        <w:t>1</w:t>
      </w:r>
      <w:r w:rsidR="005D20EE" w:rsidRPr="00BF28F6">
        <w:rPr>
          <w:lang w:val="pt-BR"/>
        </w:rPr>
        <w:t xml:space="preserve">,0% da nota final. </w:t>
      </w:r>
      <w:r>
        <w:rPr>
          <w:lang w:val="pt-BR"/>
        </w:rPr>
        <w:t xml:space="preserve">É </w:t>
      </w:r>
      <w:r w:rsidR="005D20EE">
        <w:rPr>
          <w:lang w:val="pt-BR"/>
        </w:rPr>
        <w:t xml:space="preserve">necessário fazer a leitura antes de participar </w:t>
      </w:r>
      <w:r>
        <w:rPr>
          <w:lang w:val="pt-BR"/>
        </w:rPr>
        <w:t>nos fóruns. O</w:t>
      </w:r>
      <w:r w:rsidR="005D20EE" w:rsidRPr="00BF28F6">
        <w:rPr>
          <w:lang w:val="pt-BR"/>
        </w:rPr>
        <w:t xml:space="preserve"> participante registrará a leitura no relatório de leituras encontrado no fim desse documento, e o mandará ao professor antes do início da última aula (19h00, no dia </w:t>
      </w:r>
      <w:r>
        <w:rPr>
          <w:lang w:val="pt-BR"/>
        </w:rPr>
        <w:t>03</w:t>
      </w:r>
      <w:r w:rsidR="005D20EE" w:rsidRPr="00BF28F6">
        <w:rPr>
          <w:lang w:val="pt-BR"/>
        </w:rPr>
        <w:t>/</w:t>
      </w:r>
      <w:r>
        <w:rPr>
          <w:lang w:val="pt-BR"/>
        </w:rPr>
        <w:t>03</w:t>
      </w:r>
      <w:r w:rsidR="005D20EE" w:rsidRPr="00BF28F6">
        <w:rPr>
          <w:lang w:val="pt-BR"/>
        </w:rPr>
        <w:t>/202</w:t>
      </w:r>
      <w:r>
        <w:rPr>
          <w:lang w:val="pt-BR"/>
        </w:rPr>
        <w:t>1</w:t>
      </w:r>
      <w:r w:rsidR="005D20EE" w:rsidRPr="00BF28F6">
        <w:rPr>
          <w:lang w:val="pt-BR"/>
        </w:rPr>
        <w:t>)</w:t>
      </w:r>
      <w:r w:rsidR="005D20EE" w:rsidRPr="00BF28F6">
        <w:rPr>
          <w:lang w:val="pt-BR" w:bidi="he-IL"/>
        </w:rPr>
        <w:t xml:space="preserve">. </w:t>
      </w:r>
    </w:p>
    <w:p w14:paraId="3A26EC7C" w14:textId="445CDD45" w:rsidR="00AC6DDA" w:rsidRPr="00BF28F6" w:rsidRDefault="00BA6BBE" w:rsidP="00680D75">
      <w:pPr>
        <w:tabs>
          <w:tab w:val="left" w:pos="2700"/>
        </w:tabs>
        <w:spacing w:after="120"/>
        <w:rPr>
          <w:lang w:val="pt-BR"/>
        </w:rPr>
      </w:pPr>
      <w:r>
        <w:rPr>
          <w:b/>
          <w:bCs/>
          <w:lang w:val="pt-BR" w:bidi="he-IL"/>
        </w:rPr>
        <w:t>Fóruns</w:t>
      </w:r>
      <w:r w:rsidR="00AC6DDA" w:rsidRPr="00BF28F6">
        <w:rPr>
          <w:b/>
          <w:bCs/>
          <w:lang w:val="pt-BR" w:bidi="he-IL"/>
        </w:rPr>
        <w:t xml:space="preserve"> </w:t>
      </w:r>
      <w:r w:rsidRPr="00BF28F6">
        <w:rPr>
          <w:b/>
          <w:bCs/>
          <w:lang w:val="pt-BR" w:bidi="he-IL"/>
        </w:rPr>
        <w:t>(</w:t>
      </w:r>
      <w:r>
        <w:rPr>
          <w:b/>
          <w:bCs/>
          <w:lang w:val="pt-BR" w:bidi="he-IL"/>
        </w:rPr>
        <w:t>100</w:t>
      </w:r>
      <w:r w:rsidRPr="00BF28F6">
        <w:rPr>
          <w:b/>
          <w:bCs/>
          <w:lang w:val="pt-BR" w:bidi="he-IL"/>
        </w:rPr>
        <w:t xml:space="preserve"> pontos, ou </w:t>
      </w:r>
      <w:r>
        <w:rPr>
          <w:b/>
          <w:bCs/>
          <w:lang w:val="pt-BR" w:bidi="he-IL"/>
        </w:rPr>
        <w:t>10</w:t>
      </w:r>
      <w:r w:rsidRPr="00BF28F6">
        <w:rPr>
          <w:b/>
          <w:bCs/>
          <w:lang w:val="pt-BR" w:bidi="he-IL"/>
        </w:rPr>
        <w:t>%</w:t>
      </w:r>
      <w:r>
        <w:rPr>
          <w:b/>
          <w:bCs/>
          <w:lang w:val="pt-BR" w:bidi="he-IL"/>
        </w:rPr>
        <w:t xml:space="preserve"> da nota final</w:t>
      </w:r>
      <w:r w:rsidRPr="00BF28F6">
        <w:rPr>
          <w:b/>
          <w:bCs/>
          <w:lang w:val="pt-BR" w:bidi="he-IL"/>
        </w:rPr>
        <w:t>)</w:t>
      </w:r>
    </w:p>
    <w:p w14:paraId="4005D0C5" w14:textId="360ADC95" w:rsidR="00AC6DDA" w:rsidRDefault="000F273E" w:rsidP="00680D75">
      <w:pPr>
        <w:widowControl w:val="0"/>
        <w:autoSpaceDE w:val="0"/>
        <w:autoSpaceDN w:val="0"/>
        <w:adjustRightInd w:val="0"/>
        <w:rPr>
          <w:lang w:val="pt-BR"/>
        </w:rPr>
      </w:pPr>
      <w:r w:rsidRPr="00BF28F6">
        <w:rPr>
          <w:lang w:val="pt-BR"/>
        </w:rPr>
        <w:t xml:space="preserve">Começando com </w:t>
      </w:r>
      <w:r w:rsidR="002A50FC" w:rsidRPr="00BF28F6">
        <w:rPr>
          <w:lang w:val="pt-BR"/>
        </w:rPr>
        <w:t>a primeira</w:t>
      </w:r>
      <w:r w:rsidRPr="00BF28F6">
        <w:rPr>
          <w:lang w:val="pt-BR"/>
        </w:rPr>
        <w:t xml:space="preserve"> semana</w:t>
      </w:r>
      <w:r w:rsidR="00D63279" w:rsidRPr="00BF28F6">
        <w:rPr>
          <w:lang w:val="pt-BR"/>
        </w:rPr>
        <w:t xml:space="preserve"> das aulas</w:t>
      </w:r>
      <w:r w:rsidR="002A50FC" w:rsidRPr="00BF28F6">
        <w:rPr>
          <w:lang w:val="pt-BR"/>
        </w:rPr>
        <w:t xml:space="preserve"> (</w:t>
      </w:r>
      <w:r w:rsidR="00543945">
        <w:rPr>
          <w:lang w:val="pt-BR"/>
        </w:rPr>
        <w:t xml:space="preserve">30/03; </w:t>
      </w:r>
      <w:r w:rsidR="002A50FC" w:rsidRPr="00BF28F6">
        <w:rPr>
          <w:lang w:val="pt-BR"/>
        </w:rPr>
        <w:t>i.e., em preparação pela primeira aula)</w:t>
      </w:r>
      <w:r w:rsidRPr="00BF28F6">
        <w:rPr>
          <w:lang w:val="pt-BR"/>
        </w:rPr>
        <w:t>, o participante deveria entrar no site e responder à pergunta proposta pela semana</w:t>
      </w:r>
      <w:r w:rsidR="002A50FC" w:rsidRPr="00BF28F6">
        <w:rPr>
          <w:lang w:val="pt-BR"/>
        </w:rPr>
        <w:t xml:space="preserve">. </w:t>
      </w:r>
      <w:r w:rsidR="005D20EE">
        <w:rPr>
          <w:lang w:val="pt-BR"/>
        </w:rPr>
        <w:t xml:space="preserve">A pergunta será baseada na leitura, então é necessário fazer a leitura antes de participar </w:t>
      </w:r>
      <w:r w:rsidR="002A2BC6">
        <w:rPr>
          <w:lang w:val="pt-BR"/>
        </w:rPr>
        <w:t>no fórum</w:t>
      </w:r>
      <w:r w:rsidR="005D20EE">
        <w:rPr>
          <w:lang w:val="pt-BR"/>
        </w:rPr>
        <w:t xml:space="preserve">. </w:t>
      </w:r>
      <w:r w:rsidR="002A50FC" w:rsidRPr="00BF28F6">
        <w:rPr>
          <w:lang w:val="pt-BR"/>
        </w:rPr>
        <w:t>A expect</w:t>
      </w:r>
      <w:r w:rsidR="005D20EE">
        <w:rPr>
          <w:lang w:val="pt-BR"/>
        </w:rPr>
        <w:t>at</w:t>
      </w:r>
      <w:r w:rsidR="002A50FC" w:rsidRPr="00BF28F6">
        <w:rPr>
          <w:lang w:val="pt-BR"/>
        </w:rPr>
        <w:t xml:space="preserve">iva é que o aluno escreverá </w:t>
      </w:r>
      <w:r w:rsidR="005D20EE">
        <w:rPr>
          <w:lang w:val="pt-BR"/>
        </w:rPr>
        <w:t>entre</w:t>
      </w:r>
      <w:r w:rsidR="002A50FC" w:rsidRPr="00BF28F6">
        <w:rPr>
          <w:lang w:val="pt-BR"/>
        </w:rPr>
        <w:t xml:space="preserve"> 150 até </w:t>
      </w:r>
      <w:r w:rsidRPr="00BF28F6">
        <w:rPr>
          <w:lang w:val="pt-BR"/>
        </w:rPr>
        <w:t xml:space="preserve">200 palavras </w:t>
      </w:r>
      <w:r w:rsidR="002A50FC" w:rsidRPr="00BF28F6">
        <w:rPr>
          <w:lang w:val="pt-BR"/>
        </w:rPr>
        <w:t>para cada resposta</w:t>
      </w:r>
      <w:r w:rsidR="005D20EE">
        <w:rPr>
          <w:lang w:val="pt-BR"/>
        </w:rPr>
        <w:t xml:space="preserve"> pessoal</w:t>
      </w:r>
      <w:r w:rsidR="002A50FC" w:rsidRPr="00BF28F6">
        <w:rPr>
          <w:lang w:val="pt-BR"/>
        </w:rPr>
        <w:t xml:space="preserve">. Também, deveria </w:t>
      </w:r>
      <w:r w:rsidRPr="00BF28F6">
        <w:rPr>
          <w:lang w:val="pt-BR"/>
        </w:rPr>
        <w:t>escrever uma interação com duas respostas dos seus colegas</w:t>
      </w:r>
      <w:r w:rsidR="002A50FC" w:rsidRPr="00BF28F6">
        <w:rPr>
          <w:lang w:val="pt-BR"/>
        </w:rPr>
        <w:t>, uma resposta de 25 até 100</w:t>
      </w:r>
      <w:r w:rsidRPr="00BF28F6">
        <w:rPr>
          <w:lang w:val="pt-BR"/>
        </w:rPr>
        <w:t xml:space="preserve">. </w:t>
      </w:r>
      <w:r w:rsidR="00156C70" w:rsidRPr="00BF28F6">
        <w:rPr>
          <w:lang w:val="pt-BR"/>
        </w:rPr>
        <w:t xml:space="preserve">Cada </w:t>
      </w:r>
      <w:r w:rsidR="002A50FC" w:rsidRPr="00BF28F6">
        <w:rPr>
          <w:lang w:val="pt-BR"/>
        </w:rPr>
        <w:t>semana (seu próprio post mais duas interações)</w:t>
      </w:r>
      <w:r w:rsidR="00156C70" w:rsidRPr="00BF28F6">
        <w:rPr>
          <w:lang w:val="pt-BR"/>
        </w:rPr>
        <w:t xml:space="preserve"> vale </w:t>
      </w:r>
      <w:r w:rsidR="002A2BC6">
        <w:rPr>
          <w:lang w:val="pt-BR"/>
        </w:rPr>
        <w:t>10 pontos por sua resposta, e 05</w:t>
      </w:r>
      <w:r w:rsidR="002A50FC" w:rsidRPr="00BF28F6">
        <w:rPr>
          <w:lang w:val="pt-BR"/>
        </w:rPr>
        <w:t xml:space="preserve"> pontos</w:t>
      </w:r>
      <w:r w:rsidR="002A2BC6">
        <w:rPr>
          <w:lang w:val="pt-BR"/>
        </w:rPr>
        <w:t xml:space="preserve"> por cada resposta à postagem de dois colegas</w:t>
      </w:r>
      <w:r w:rsidR="002A50FC" w:rsidRPr="00BF28F6">
        <w:rPr>
          <w:lang w:val="pt-BR"/>
        </w:rPr>
        <w:t>,</w:t>
      </w:r>
      <w:r w:rsidR="00156C70" w:rsidRPr="00BF28F6">
        <w:rPr>
          <w:lang w:val="pt-BR"/>
        </w:rPr>
        <w:t xml:space="preserve"> </w:t>
      </w:r>
      <w:r w:rsidR="002A50FC" w:rsidRPr="00BF28F6">
        <w:rPr>
          <w:lang w:val="pt-BR"/>
        </w:rPr>
        <w:t xml:space="preserve">ou </w:t>
      </w:r>
      <w:r w:rsidR="002A2BC6">
        <w:rPr>
          <w:lang w:val="pt-BR"/>
        </w:rPr>
        <w:t>2</w:t>
      </w:r>
      <w:r w:rsidR="002A50FC" w:rsidRPr="00BF28F6">
        <w:rPr>
          <w:lang w:val="pt-BR"/>
        </w:rPr>
        <w:t xml:space="preserve">% </w:t>
      </w:r>
      <w:r w:rsidR="00156C70" w:rsidRPr="00BF28F6">
        <w:rPr>
          <w:lang w:val="pt-BR"/>
        </w:rPr>
        <w:t>da nota final</w:t>
      </w:r>
      <w:r w:rsidR="002A50FC" w:rsidRPr="00BF28F6">
        <w:rPr>
          <w:lang w:val="pt-BR"/>
        </w:rPr>
        <w:t xml:space="preserve">. </w:t>
      </w:r>
    </w:p>
    <w:p w14:paraId="4F5E5A24" w14:textId="71B4EE38" w:rsidR="005D20EE" w:rsidRDefault="005D20EE" w:rsidP="00680D75">
      <w:pPr>
        <w:widowControl w:val="0"/>
        <w:autoSpaceDE w:val="0"/>
        <w:autoSpaceDN w:val="0"/>
        <w:adjustRightInd w:val="0"/>
        <w:rPr>
          <w:lang w:val="pt-BR"/>
        </w:rPr>
      </w:pPr>
    </w:p>
    <w:p w14:paraId="4523BDB3" w14:textId="04FC61B5" w:rsidR="005D20EE" w:rsidRPr="00BF28F6" w:rsidRDefault="005D20EE" w:rsidP="00680D75">
      <w:pPr>
        <w:widowControl w:val="0"/>
        <w:autoSpaceDE w:val="0"/>
        <w:autoSpaceDN w:val="0"/>
        <w:adjustRightInd w:val="0"/>
        <w:rPr>
          <w:b/>
          <w:bCs/>
          <w:lang w:val="pt-BR" w:bidi="he-IL"/>
        </w:rPr>
      </w:pPr>
      <w:proofErr w:type="spellStart"/>
      <w:r>
        <w:rPr>
          <w:lang w:val="pt-BR"/>
        </w:rPr>
        <w:t>Obs</w:t>
      </w:r>
      <w:proofErr w:type="spellEnd"/>
      <w:r>
        <w:rPr>
          <w:lang w:val="pt-BR"/>
        </w:rPr>
        <w:t xml:space="preserve">: se você for o primeiro ou segundo aluno para responder, </w:t>
      </w:r>
      <w:r w:rsidR="00543945">
        <w:rPr>
          <w:lang w:val="pt-BR"/>
        </w:rPr>
        <w:t>precisaria</w:t>
      </w:r>
      <w:r>
        <w:rPr>
          <w:lang w:val="pt-BR"/>
        </w:rPr>
        <w:t xml:space="preserve"> voltar </w:t>
      </w:r>
      <w:r w:rsidR="002A2BC6">
        <w:rPr>
          <w:lang w:val="pt-BR"/>
        </w:rPr>
        <w:t xml:space="preserve">mais tarde </w:t>
      </w:r>
      <w:r>
        <w:rPr>
          <w:lang w:val="pt-BR"/>
        </w:rPr>
        <w:t xml:space="preserve">para responder às </w:t>
      </w:r>
      <w:r w:rsidR="00543945">
        <w:rPr>
          <w:lang w:val="pt-BR"/>
        </w:rPr>
        <w:t xml:space="preserve">duas </w:t>
      </w:r>
      <w:r w:rsidR="002A2BC6">
        <w:rPr>
          <w:lang w:val="pt-BR"/>
        </w:rPr>
        <w:t>postagens</w:t>
      </w:r>
      <w:r w:rsidR="00543945">
        <w:rPr>
          <w:lang w:val="pt-BR"/>
        </w:rPr>
        <w:t xml:space="preserve"> </w:t>
      </w:r>
      <w:r>
        <w:rPr>
          <w:lang w:val="pt-BR"/>
        </w:rPr>
        <w:t xml:space="preserve">de seus colegas. </w:t>
      </w:r>
    </w:p>
    <w:p w14:paraId="7A6F9966" w14:textId="2D75DC31" w:rsidR="002A2BC6" w:rsidRPr="00BF28F6" w:rsidRDefault="002A2BC6" w:rsidP="002A2BC6">
      <w:pPr>
        <w:tabs>
          <w:tab w:val="left" w:pos="2700"/>
        </w:tabs>
        <w:spacing w:before="240" w:after="120"/>
        <w:rPr>
          <w:bCs/>
          <w:lang w:val="pt-BR"/>
        </w:rPr>
      </w:pPr>
      <w:r>
        <w:rPr>
          <w:b/>
          <w:bCs/>
          <w:lang w:val="pt-BR"/>
        </w:rPr>
        <w:t>Provinhas</w:t>
      </w:r>
      <w:r w:rsidRPr="00BF28F6">
        <w:rPr>
          <w:b/>
          <w:bCs/>
          <w:lang w:val="pt-BR"/>
        </w:rPr>
        <w:t xml:space="preserve"> (</w:t>
      </w:r>
      <w:r>
        <w:rPr>
          <w:b/>
          <w:bCs/>
          <w:lang w:val="pt-BR"/>
        </w:rPr>
        <w:t>100 pontos, ou 10</w:t>
      </w:r>
      <w:r w:rsidRPr="00BF28F6">
        <w:rPr>
          <w:b/>
          <w:bCs/>
          <w:lang w:val="pt-BR"/>
        </w:rPr>
        <w:t>%</w:t>
      </w:r>
      <w:r>
        <w:rPr>
          <w:b/>
          <w:bCs/>
          <w:lang w:val="pt-BR"/>
        </w:rPr>
        <w:t xml:space="preserve"> da nota final</w:t>
      </w:r>
      <w:r w:rsidRPr="00BF28F6">
        <w:rPr>
          <w:b/>
          <w:bCs/>
          <w:lang w:val="pt-BR"/>
        </w:rPr>
        <w:t>)</w:t>
      </w:r>
      <w:r w:rsidR="002E6230">
        <w:rPr>
          <w:b/>
          <w:bCs/>
          <w:lang w:val="pt-BR"/>
        </w:rPr>
        <w:t xml:space="preserve"> Quando</w:t>
      </w:r>
    </w:p>
    <w:p w14:paraId="265CD412" w14:textId="45C0CBCD" w:rsidR="002A2BC6" w:rsidRDefault="002A2BC6" w:rsidP="002A2BC6">
      <w:pPr>
        <w:tabs>
          <w:tab w:val="left" w:pos="2700"/>
        </w:tabs>
        <w:spacing w:after="120"/>
        <w:rPr>
          <w:bCs/>
          <w:lang w:val="pt-BR"/>
        </w:rPr>
      </w:pPr>
      <w:r>
        <w:rPr>
          <w:bCs/>
          <w:lang w:val="pt-BR"/>
        </w:rPr>
        <w:t xml:space="preserve">Nosso estudo está dividido entre cinco capítulos: o problema sinótico, e os quatro evangelhos. No primeiro dia de cada capítulo, haverá uma provinha no Canvas para ajudar o aluno na sua leitura de </w:t>
      </w:r>
      <w:r w:rsidR="005368A3">
        <w:rPr>
          <w:bCs/>
          <w:lang w:val="pt-BR"/>
        </w:rPr>
        <w:t>Carson e Moo</w:t>
      </w:r>
      <w:r>
        <w:rPr>
          <w:bCs/>
          <w:lang w:val="pt-BR"/>
        </w:rPr>
        <w:t xml:space="preserve">. A provinha será composta de dez sentenças tiradas de </w:t>
      </w:r>
      <w:r w:rsidR="005368A3">
        <w:rPr>
          <w:bCs/>
          <w:lang w:val="pt-BR"/>
        </w:rPr>
        <w:t>Carson e Moo</w:t>
      </w:r>
      <w:r>
        <w:rPr>
          <w:bCs/>
          <w:lang w:val="pt-BR"/>
        </w:rPr>
        <w:t xml:space="preserve">, cinco sendo corretas, e cinco sendo modificadas. O aluno deveria identificar quais </w:t>
      </w:r>
      <w:r w:rsidR="008A42F6">
        <w:rPr>
          <w:bCs/>
          <w:lang w:val="pt-BR"/>
        </w:rPr>
        <w:t xml:space="preserve">cinco </w:t>
      </w:r>
      <w:r>
        <w:rPr>
          <w:bCs/>
          <w:lang w:val="pt-BR"/>
        </w:rPr>
        <w:t xml:space="preserve">são </w:t>
      </w:r>
      <w:r w:rsidR="008A42F6">
        <w:rPr>
          <w:bCs/>
          <w:lang w:val="pt-BR"/>
        </w:rPr>
        <w:t>“verdadeiras”</w:t>
      </w:r>
      <w:r>
        <w:rPr>
          <w:bCs/>
          <w:lang w:val="pt-BR"/>
        </w:rPr>
        <w:t xml:space="preserve"> e </w:t>
      </w:r>
      <w:r w:rsidR="008A42F6">
        <w:rPr>
          <w:bCs/>
          <w:lang w:val="pt-BR"/>
        </w:rPr>
        <w:t>quais cinco são “falsas”. Um guia de estudo será fornecido para o aluno preparar-se pela provinha</w:t>
      </w:r>
    </w:p>
    <w:p w14:paraId="2630E17C" w14:textId="53F8A18D" w:rsidR="00C94C29" w:rsidRPr="00BF28F6" w:rsidRDefault="00C94C29" w:rsidP="00C94C29">
      <w:pPr>
        <w:tabs>
          <w:tab w:val="left" w:pos="2700"/>
        </w:tabs>
        <w:spacing w:before="240" w:after="120"/>
        <w:jc w:val="center"/>
        <w:rPr>
          <w:bCs/>
          <w:lang w:val="pt-BR"/>
        </w:rPr>
      </w:pPr>
      <w:r>
        <w:rPr>
          <w:b/>
          <w:bCs/>
          <w:lang w:val="pt-BR"/>
        </w:rPr>
        <w:t>E</w:t>
      </w:r>
      <w:r w:rsidR="000E56F3">
        <w:rPr>
          <w:b/>
          <w:bCs/>
          <w:lang w:val="pt-BR"/>
        </w:rPr>
        <w:t>s</w:t>
      </w:r>
      <w:r>
        <w:rPr>
          <w:b/>
          <w:bCs/>
          <w:lang w:val="pt-BR"/>
        </w:rPr>
        <w:t>tudo Sintético</w:t>
      </w:r>
      <w:r w:rsidRPr="00BF28F6">
        <w:rPr>
          <w:b/>
          <w:bCs/>
          <w:lang w:val="pt-BR"/>
        </w:rPr>
        <w:t xml:space="preserve"> (</w:t>
      </w:r>
      <w:r>
        <w:rPr>
          <w:b/>
          <w:bCs/>
          <w:lang w:val="pt-BR"/>
        </w:rPr>
        <w:t>500 pontos, ou 50</w:t>
      </w:r>
      <w:r w:rsidRPr="00BF28F6">
        <w:rPr>
          <w:b/>
          <w:bCs/>
          <w:lang w:val="pt-BR"/>
        </w:rPr>
        <w:t>%</w:t>
      </w:r>
      <w:r>
        <w:rPr>
          <w:b/>
          <w:bCs/>
          <w:lang w:val="pt-BR"/>
        </w:rPr>
        <w:t xml:space="preserve"> da nota final</w:t>
      </w:r>
      <w:r w:rsidRPr="00BF28F6">
        <w:rPr>
          <w:b/>
          <w:bCs/>
          <w:lang w:val="pt-BR"/>
        </w:rPr>
        <w:t>)</w:t>
      </w:r>
    </w:p>
    <w:p w14:paraId="75F1068B" w14:textId="1E2409F6" w:rsidR="008A42F6" w:rsidRPr="00432839" w:rsidRDefault="00432839" w:rsidP="008A42F6">
      <w:pPr>
        <w:tabs>
          <w:tab w:val="left" w:pos="2700"/>
        </w:tabs>
        <w:spacing w:before="240" w:after="120"/>
        <w:rPr>
          <w:i/>
          <w:iCs/>
          <w:lang w:val="pt-BR"/>
        </w:rPr>
      </w:pPr>
      <w:r>
        <w:rPr>
          <w:b/>
          <w:bCs/>
          <w:i/>
          <w:iCs/>
          <w:lang w:val="pt-BR"/>
        </w:rPr>
        <w:t xml:space="preserve">Nota Explicativa sobre o </w:t>
      </w:r>
      <w:r w:rsidR="008A42F6" w:rsidRPr="00432839">
        <w:rPr>
          <w:b/>
          <w:bCs/>
          <w:i/>
          <w:iCs/>
          <w:lang w:val="pt-BR"/>
        </w:rPr>
        <w:t xml:space="preserve">Estudo Sintético: </w:t>
      </w:r>
      <w:r w:rsidR="008A42F6" w:rsidRPr="00432839">
        <w:rPr>
          <w:i/>
          <w:iCs/>
          <w:lang w:val="pt-BR"/>
        </w:rPr>
        <w:t xml:space="preserve">para desenvolver as habilidades do aluno para fazer estudos exegéticos por si mesmo, o aluno fará um estudo sintético sobre o Evangelho de Marcos. O aluno completará quatro componentes dos estudo, a tabela observatória, o esboço, e a mensagem do livro com convalidação + cinco temas chaves com convalidações. O aluno receberá cada tarefa de volta com orientações como melhorar seu desempenho, e no fim do módulo, </w:t>
      </w:r>
      <w:r>
        <w:rPr>
          <w:i/>
          <w:iCs/>
          <w:lang w:val="pt-BR"/>
        </w:rPr>
        <w:t xml:space="preserve">o aluno </w:t>
      </w:r>
      <w:r w:rsidR="008A42F6" w:rsidRPr="00432839">
        <w:rPr>
          <w:i/>
          <w:iCs/>
          <w:lang w:val="pt-BR"/>
        </w:rPr>
        <w:t>entregar</w:t>
      </w:r>
      <w:r>
        <w:rPr>
          <w:i/>
          <w:iCs/>
          <w:lang w:val="pt-BR"/>
        </w:rPr>
        <w:t>á</w:t>
      </w:r>
      <w:r w:rsidR="008A42F6" w:rsidRPr="00432839">
        <w:rPr>
          <w:i/>
          <w:iCs/>
          <w:lang w:val="pt-BR"/>
        </w:rPr>
        <w:t xml:space="preserve"> todos os componentes juntos e corrigidos</w:t>
      </w:r>
      <w:r>
        <w:rPr>
          <w:i/>
          <w:iCs/>
          <w:lang w:val="pt-BR"/>
        </w:rPr>
        <w:t xml:space="preserve"> como seu projeto final</w:t>
      </w:r>
      <w:r w:rsidR="008A42F6" w:rsidRPr="00432839">
        <w:rPr>
          <w:i/>
          <w:iCs/>
          <w:lang w:val="pt-BR"/>
        </w:rPr>
        <w:t xml:space="preserve">. </w:t>
      </w:r>
    </w:p>
    <w:p w14:paraId="73D355A7" w14:textId="6E0EBE63" w:rsidR="006F5A7A" w:rsidRPr="00BF28F6" w:rsidRDefault="000F273E" w:rsidP="003A2518">
      <w:pPr>
        <w:tabs>
          <w:tab w:val="left" w:pos="2700"/>
        </w:tabs>
        <w:spacing w:before="240" w:after="120"/>
        <w:rPr>
          <w:bCs/>
          <w:lang w:val="pt-BR"/>
        </w:rPr>
      </w:pPr>
      <w:r w:rsidRPr="00BF28F6">
        <w:rPr>
          <w:b/>
          <w:bCs/>
          <w:lang w:val="pt-BR"/>
        </w:rPr>
        <w:t>Tabe</w:t>
      </w:r>
      <w:r w:rsidR="00156C70" w:rsidRPr="00BF28F6">
        <w:rPr>
          <w:b/>
          <w:bCs/>
          <w:lang w:val="pt-BR"/>
        </w:rPr>
        <w:t>l</w:t>
      </w:r>
      <w:r w:rsidRPr="00BF28F6">
        <w:rPr>
          <w:b/>
          <w:bCs/>
          <w:lang w:val="pt-BR"/>
        </w:rPr>
        <w:t xml:space="preserve">a </w:t>
      </w:r>
      <w:r w:rsidR="002023C0">
        <w:rPr>
          <w:b/>
          <w:bCs/>
          <w:lang w:val="pt-BR"/>
        </w:rPr>
        <w:t>Observatória</w:t>
      </w:r>
      <w:r w:rsidR="00211965">
        <w:rPr>
          <w:b/>
          <w:bCs/>
          <w:lang w:val="pt-BR"/>
        </w:rPr>
        <w:t>. Prazo: 27/01/2021.</w:t>
      </w:r>
      <w:r w:rsidR="002975DC" w:rsidRPr="00BF28F6">
        <w:rPr>
          <w:b/>
          <w:bCs/>
          <w:lang w:val="pt-BR"/>
        </w:rPr>
        <w:t xml:space="preserve"> (</w:t>
      </w:r>
      <w:r w:rsidR="008A42F6">
        <w:rPr>
          <w:b/>
          <w:bCs/>
          <w:lang w:val="pt-BR"/>
        </w:rPr>
        <w:t>100 pontos, ou 10</w:t>
      </w:r>
      <w:r w:rsidR="002975DC" w:rsidRPr="00BF28F6">
        <w:rPr>
          <w:b/>
          <w:bCs/>
          <w:lang w:val="pt-BR"/>
        </w:rPr>
        <w:t>%</w:t>
      </w:r>
      <w:r w:rsidR="008A42F6">
        <w:rPr>
          <w:b/>
          <w:bCs/>
          <w:lang w:val="pt-BR"/>
        </w:rPr>
        <w:t xml:space="preserve"> da nota final</w:t>
      </w:r>
      <w:r w:rsidR="002975DC" w:rsidRPr="00BF28F6">
        <w:rPr>
          <w:b/>
          <w:bCs/>
          <w:lang w:val="pt-BR"/>
        </w:rPr>
        <w:t>)</w:t>
      </w:r>
    </w:p>
    <w:p w14:paraId="19A18310" w14:textId="6CC763F6" w:rsidR="003A2518" w:rsidRPr="00BF28F6" w:rsidRDefault="00BF28F6" w:rsidP="00CE2A9B">
      <w:pPr>
        <w:tabs>
          <w:tab w:val="left" w:pos="2700"/>
        </w:tabs>
        <w:spacing w:after="120"/>
        <w:rPr>
          <w:lang w:val="pt-BR" w:bidi="he-IL"/>
        </w:rPr>
      </w:pPr>
      <w:r w:rsidRPr="00BF28F6">
        <w:rPr>
          <w:bCs/>
          <w:lang w:val="pt-BR"/>
        </w:rPr>
        <w:t xml:space="preserve">Conforme às orientações do professor sobre como fazer a tabela </w:t>
      </w:r>
      <w:proofErr w:type="spellStart"/>
      <w:r w:rsidR="002023C0">
        <w:rPr>
          <w:bCs/>
          <w:lang w:val="pt-BR"/>
        </w:rPr>
        <w:t>observatória</w:t>
      </w:r>
      <w:proofErr w:type="spellEnd"/>
      <w:r w:rsidRPr="00BF28F6">
        <w:rPr>
          <w:bCs/>
          <w:lang w:val="pt-BR"/>
        </w:rPr>
        <w:t>,</w:t>
      </w:r>
      <w:r w:rsidR="00156C70" w:rsidRPr="00BF28F6">
        <w:rPr>
          <w:lang w:val="pt-BR" w:bidi="he-IL"/>
        </w:rPr>
        <w:t xml:space="preserve"> o participante entregará uma tabela analítica </w:t>
      </w:r>
      <w:r w:rsidR="00A82B1F" w:rsidRPr="00BF28F6">
        <w:rPr>
          <w:lang w:val="pt-BR" w:bidi="he-IL"/>
        </w:rPr>
        <w:t xml:space="preserve">do Evangelho de Marcos </w:t>
      </w:r>
      <w:r w:rsidR="00156C70" w:rsidRPr="00BF28F6">
        <w:rPr>
          <w:lang w:val="pt-BR" w:bidi="he-IL"/>
        </w:rPr>
        <w:t xml:space="preserve">antes do início da </w:t>
      </w:r>
      <w:r w:rsidR="00A82B1F" w:rsidRPr="00BF28F6">
        <w:rPr>
          <w:lang w:val="pt-BR" w:bidi="he-IL"/>
        </w:rPr>
        <w:t>quarta</w:t>
      </w:r>
      <w:r w:rsidR="00156C70" w:rsidRPr="00BF28F6">
        <w:rPr>
          <w:lang w:val="pt-BR" w:bidi="he-IL"/>
        </w:rPr>
        <w:t xml:space="preserve"> aula</w:t>
      </w:r>
      <w:r w:rsidR="0015700D" w:rsidRPr="00BF28F6">
        <w:rPr>
          <w:lang w:val="pt-BR" w:bidi="he-IL"/>
        </w:rPr>
        <w:t xml:space="preserve"> (</w:t>
      </w:r>
      <w:r w:rsidRPr="00BF28F6">
        <w:rPr>
          <w:lang w:val="pt-BR" w:bidi="he-IL"/>
        </w:rPr>
        <w:t>20</w:t>
      </w:r>
      <w:r w:rsidR="0015700D" w:rsidRPr="00BF28F6">
        <w:rPr>
          <w:lang w:val="pt-BR" w:bidi="he-IL"/>
        </w:rPr>
        <w:t xml:space="preserve"> de abril)</w:t>
      </w:r>
      <w:r w:rsidR="00156C70" w:rsidRPr="00BF28F6">
        <w:rPr>
          <w:lang w:val="pt-BR" w:bidi="he-IL"/>
        </w:rPr>
        <w:t xml:space="preserve">. </w:t>
      </w:r>
      <w:r w:rsidR="00D85407">
        <w:rPr>
          <w:lang w:val="pt-BR" w:bidi="he-IL"/>
        </w:rPr>
        <w:t>Pretendo fazer um vídeo explicando como fazer uma tabela observatória essa semana!</w:t>
      </w:r>
    </w:p>
    <w:p w14:paraId="0C0A18EB" w14:textId="016797A7" w:rsidR="00A82B1F" w:rsidRPr="00BF28F6" w:rsidRDefault="00A82B1F" w:rsidP="00A82B1F">
      <w:pPr>
        <w:tabs>
          <w:tab w:val="left" w:pos="2700"/>
        </w:tabs>
        <w:spacing w:before="240" w:after="120"/>
        <w:rPr>
          <w:b/>
          <w:bCs/>
          <w:lang w:val="pt-BR"/>
        </w:rPr>
      </w:pPr>
      <w:r w:rsidRPr="00BF28F6">
        <w:rPr>
          <w:b/>
          <w:bCs/>
          <w:lang w:val="pt-BR"/>
        </w:rPr>
        <w:t>Esboço de Marcos</w:t>
      </w:r>
      <w:r w:rsidR="0061554B">
        <w:rPr>
          <w:b/>
          <w:bCs/>
          <w:lang w:val="pt-BR"/>
        </w:rPr>
        <w:t>.</w:t>
      </w:r>
      <w:r w:rsidRPr="00BF28F6">
        <w:rPr>
          <w:b/>
          <w:bCs/>
          <w:lang w:val="pt-BR"/>
        </w:rPr>
        <w:t xml:space="preserve"> </w:t>
      </w:r>
      <w:r w:rsidR="00211965">
        <w:rPr>
          <w:b/>
          <w:bCs/>
          <w:lang w:val="pt-BR"/>
        </w:rPr>
        <w:t>Prazo: 1</w:t>
      </w:r>
      <w:r w:rsidR="003958D2">
        <w:rPr>
          <w:b/>
          <w:bCs/>
          <w:lang w:val="pt-BR"/>
        </w:rPr>
        <w:t>0</w:t>
      </w:r>
      <w:r w:rsidR="00211965">
        <w:rPr>
          <w:b/>
          <w:bCs/>
          <w:lang w:val="pt-BR"/>
        </w:rPr>
        <w:t xml:space="preserve">/02/2021. </w:t>
      </w:r>
      <w:r w:rsidR="008A42F6" w:rsidRPr="00BF28F6">
        <w:rPr>
          <w:b/>
          <w:bCs/>
          <w:lang w:val="pt-BR"/>
        </w:rPr>
        <w:t>(</w:t>
      </w:r>
      <w:r w:rsidR="008A42F6">
        <w:rPr>
          <w:b/>
          <w:bCs/>
          <w:lang w:val="pt-BR"/>
        </w:rPr>
        <w:t>100 pontos, ou 10</w:t>
      </w:r>
      <w:r w:rsidR="008A42F6" w:rsidRPr="00BF28F6">
        <w:rPr>
          <w:b/>
          <w:bCs/>
          <w:lang w:val="pt-BR"/>
        </w:rPr>
        <w:t>%</w:t>
      </w:r>
      <w:r w:rsidR="008A42F6">
        <w:rPr>
          <w:b/>
          <w:bCs/>
          <w:lang w:val="pt-BR"/>
        </w:rPr>
        <w:t xml:space="preserve"> da nota final</w:t>
      </w:r>
      <w:r w:rsidR="008A42F6" w:rsidRPr="00BF28F6">
        <w:rPr>
          <w:b/>
          <w:bCs/>
          <w:lang w:val="pt-BR"/>
        </w:rPr>
        <w:t>)</w:t>
      </w:r>
    </w:p>
    <w:p w14:paraId="4E6735E2" w14:textId="2562D4CD" w:rsidR="00A82B1F" w:rsidRPr="00543945" w:rsidRDefault="00A82B1F" w:rsidP="00543945">
      <w:r w:rsidRPr="00BF28F6">
        <w:rPr>
          <w:bCs/>
          <w:lang w:val="pt-BR"/>
        </w:rPr>
        <w:lastRenderedPageBreak/>
        <w:t xml:space="preserve">Seguindo as orientações do professor, o participante entregará um esboço do Evangelho de Marcos, </w:t>
      </w:r>
      <w:r w:rsidRPr="001E32BC">
        <w:rPr>
          <w:bCs/>
          <w:i/>
          <w:iCs/>
          <w:color w:val="FF0000"/>
          <w:lang w:val="pt-BR"/>
        </w:rPr>
        <w:t>no início da sexta aula</w:t>
      </w:r>
      <w:r w:rsidRPr="00BF28F6">
        <w:rPr>
          <w:bCs/>
          <w:lang w:val="pt-BR"/>
        </w:rPr>
        <w:t>.</w:t>
      </w:r>
      <w:r w:rsidR="005D20EE">
        <w:rPr>
          <w:bCs/>
          <w:lang w:val="pt-BR"/>
        </w:rPr>
        <w:t xml:space="preserve"> Veja as orientações oferecidas no vídeo no meu canal de </w:t>
      </w:r>
      <w:proofErr w:type="spellStart"/>
      <w:r w:rsidR="005D20EE">
        <w:rPr>
          <w:bCs/>
          <w:lang w:val="pt-BR"/>
        </w:rPr>
        <w:t>youtube</w:t>
      </w:r>
      <w:proofErr w:type="spellEnd"/>
      <w:r w:rsidR="005D20EE">
        <w:rPr>
          <w:bCs/>
          <w:lang w:val="pt-BR"/>
        </w:rPr>
        <w:t xml:space="preserve">: </w:t>
      </w:r>
      <w:r w:rsidR="005D20EE">
        <w:rPr>
          <w:bCs/>
          <w:lang w:val="pt-BR"/>
        </w:rPr>
        <w:br/>
      </w:r>
      <w:r w:rsidR="005D20EE">
        <w:rPr>
          <w:bCs/>
          <w:lang w:val="pt-BR"/>
        </w:rPr>
        <w:br/>
      </w:r>
      <w:hyperlink r:id="rId13" w:history="1">
        <w:r w:rsidR="005D20EE">
          <w:rPr>
            <w:rStyle w:val="Hyperlink"/>
          </w:rPr>
          <w:t>https://www.youtube.com/watch?v=VN9BM4MyvBo</w:t>
        </w:r>
      </w:hyperlink>
    </w:p>
    <w:p w14:paraId="1A3701F7" w14:textId="78EB4049" w:rsidR="008A42F6" w:rsidRDefault="008A42F6" w:rsidP="00211965">
      <w:pPr>
        <w:widowControl w:val="0"/>
        <w:tabs>
          <w:tab w:val="right" w:pos="2610"/>
          <w:tab w:val="left" w:pos="2700"/>
        </w:tabs>
        <w:spacing w:before="240" w:after="120"/>
        <w:rPr>
          <w:b/>
          <w:lang w:val="pt-BR"/>
        </w:rPr>
      </w:pPr>
      <w:r w:rsidRPr="008A42F6">
        <w:rPr>
          <w:b/>
          <w:lang w:val="pt-BR"/>
        </w:rPr>
        <w:t>Mensagem com convalidações</w:t>
      </w:r>
      <w:r w:rsidR="00211965">
        <w:rPr>
          <w:b/>
          <w:lang w:val="pt-BR"/>
        </w:rPr>
        <w:t xml:space="preserve">. Prazo: </w:t>
      </w:r>
      <w:r w:rsidR="0061554B">
        <w:rPr>
          <w:b/>
          <w:lang w:val="pt-BR"/>
        </w:rPr>
        <w:t>02</w:t>
      </w:r>
      <w:r w:rsidR="00211965">
        <w:rPr>
          <w:b/>
          <w:lang w:val="pt-BR"/>
        </w:rPr>
        <w:t>/</w:t>
      </w:r>
      <w:r w:rsidR="0061554B">
        <w:rPr>
          <w:b/>
          <w:lang w:val="pt-BR"/>
        </w:rPr>
        <w:t>24</w:t>
      </w:r>
      <w:r w:rsidR="00211965">
        <w:rPr>
          <w:b/>
          <w:lang w:val="pt-BR"/>
        </w:rPr>
        <w:t xml:space="preserve">/2021. </w:t>
      </w:r>
      <w:r w:rsidR="00211965" w:rsidRPr="00BF28F6">
        <w:rPr>
          <w:b/>
          <w:bCs/>
          <w:lang w:val="pt-BR"/>
        </w:rPr>
        <w:t>(</w:t>
      </w:r>
      <w:r w:rsidR="00211965">
        <w:rPr>
          <w:b/>
          <w:bCs/>
          <w:lang w:val="pt-BR"/>
        </w:rPr>
        <w:t>100 pontos, ou 10</w:t>
      </w:r>
      <w:r w:rsidR="00211965" w:rsidRPr="00BF28F6">
        <w:rPr>
          <w:b/>
          <w:bCs/>
          <w:lang w:val="pt-BR"/>
        </w:rPr>
        <w:t>%</w:t>
      </w:r>
      <w:r w:rsidR="00211965">
        <w:rPr>
          <w:b/>
          <w:bCs/>
          <w:lang w:val="pt-BR"/>
        </w:rPr>
        <w:t xml:space="preserve"> da nota final</w:t>
      </w:r>
      <w:r w:rsidR="00211965" w:rsidRPr="00BF28F6">
        <w:rPr>
          <w:b/>
          <w:bCs/>
          <w:lang w:val="pt-BR"/>
        </w:rPr>
        <w:t>)</w:t>
      </w:r>
    </w:p>
    <w:p w14:paraId="7AF2DA57" w14:textId="17E26546" w:rsidR="008A42F6" w:rsidRPr="00211965" w:rsidRDefault="00211965" w:rsidP="00705341">
      <w:pPr>
        <w:widowControl w:val="0"/>
        <w:tabs>
          <w:tab w:val="right" w:pos="2610"/>
          <w:tab w:val="left" w:pos="2700"/>
        </w:tabs>
        <w:rPr>
          <w:bCs/>
          <w:lang w:val="pt-BR"/>
        </w:rPr>
      </w:pPr>
      <w:r>
        <w:rPr>
          <w:bCs/>
          <w:lang w:val="pt-BR"/>
        </w:rPr>
        <w:t xml:space="preserve">Baseado no seu analise do livro, o aluno entregará um documento apresentando a declaração da mensagem do livro de Marcos, depois, o sujeito proposto pelo aluno e a defesa (“convalidação”) de seu entendimento, e depois, o complemento proposto pelo aluno e a defesa. </w:t>
      </w:r>
    </w:p>
    <w:p w14:paraId="46B148EC" w14:textId="1608E4AC" w:rsidR="008A42F6" w:rsidRDefault="00211965" w:rsidP="00211965">
      <w:pPr>
        <w:widowControl w:val="0"/>
        <w:tabs>
          <w:tab w:val="right" w:pos="2610"/>
          <w:tab w:val="left" w:pos="2700"/>
        </w:tabs>
        <w:spacing w:before="240" w:after="120"/>
        <w:rPr>
          <w:b/>
          <w:lang w:val="pt-BR"/>
        </w:rPr>
      </w:pPr>
      <w:r>
        <w:rPr>
          <w:b/>
          <w:lang w:val="pt-BR"/>
        </w:rPr>
        <w:t>Cinco temas chave</w:t>
      </w:r>
      <w:r w:rsidR="001E32BC">
        <w:rPr>
          <w:b/>
          <w:lang w:val="pt-BR"/>
        </w:rPr>
        <w:t>s</w:t>
      </w:r>
      <w:r>
        <w:rPr>
          <w:b/>
          <w:lang w:val="pt-BR"/>
        </w:rPr>
        <w:t>. Prazo: 0</w:t>
      </w:r>
      <w:r w:rsidR="003958D2">
        <w:rPr>
          <w:b/>
          <w:lang w:val="pt-BR"/>
        </w:rPr>
        <w:t>2</w:t>
      </w:r>
      <w:r>
        <w:rPr>
          <w:b/>
          <w:lang w:val="pt-BR"/>
        </w:rPr>
        <w:t>/</w:t>
      </w:r>
      <w:r w:rsidR="003958D2">
        <w:rPr>
          <w:b/>
          <w:lang w:val="pt-BR"/>
        </w:rPr>
        <w:t>24</w:t>
      </w:r>
      <w:r>
        <w:rPr>
          <w:b/>
          <w:lang w:val="pt-BR"/>
        </w:rPr>
        <w:t xml:space="preserve">/2021. </w:t>
      </w:r>
      <w:r w:rsidRPr="00BF28F6">
        <w:rPr>
          <w:b/>
          <w:bCs/>
          <w:lang w:val="pt-BR"/>
        </w:rPr>
        <w:t>(</w:t>
      </w:r>
      <w:r>
        <w:rPr>
          <w:b/>
          <w:bCs/>
          <w:lang w:val="pt-BR"/>
        </w:rPr>
        <w:t>100 pontos, ou 10</w:t>
      </w:r>
      <w:r w:rsidRPr="00BF28F6">
        <w:rPr>
          <w:b/>
          <w:bCs/>
          <w:lang w:val="pt-BR"/>
        </w:rPr>
        <w:t>%</w:t>
      </w:r>
      <w:r>
        <w:rPr>
          <w:b/>
          <w:bCs/>
          <w:lang w:val="pt-BR"/>
        </w:rPr>
        <w:t xml:space="preserve"> da nota final</w:t>
      </w:r>
      <w:r w:rsidRPr="00BF28F6">
        <w:rPr>
          <w:b/>
          <w:bCs/>
          <w:lang w:val="pt-BR"/>
        </w:rPr>
        <w:t>)</w:t>
      </w:r>
    </w:p>
    <w:p w14:paraId="4A376A4A" w14:textId="4D80D766" w:rsidR="008A42F6" w:rsidRDefault="00211965" w:rsidP="00705341">
      <w:pPr>
        <w:widowControl w:val="0"/>
        <w:tabs>
          <w:tab w:val="right" w:pos="2610"/>
          <w:tab w:val="left" w:pos="2700"/>
        </w:tabs>
        <w:rPr>
          <w:bCs/>
          <w:lang w:val="pt-BR"/>
        </w:rPr>
      </w:pPr>
      <w:r w:rsidRPr="00211965">
        <w:rPr>
          <w:bCs/>
          <w:lang w:val="pt-BR"/>
        </w:rPr>
        <w:t xml:space="preserve">Baseado </w:t>
      </w:r>
      <w:r>
        <w:rPr>
          <w:bCs/>
          <w:lang w:val="pt-BR"/>
        </w:rPr>
        <w:t>no seu estudo do livro, o aluno apresentará cinco temas chaves do livro, e sua convalidação.</w:t>
      </w:r>
    </w:p>
    <w:p w14:paraId="62D44BD4" w14:textId="056DF3D0" w:rsidR="00211965" w:rsidRDefault="00211965" w:rsidP="00705341">
      <w:pPr>
        <w:widowControl w:val="0"/>
        <w:tabs>
          <w:tab w:val="right" w:pos="2610"/>
          <w:tab w:val="left" w:pos="2700"/>
        </w:tabs>
        <w:rPr>
          <w:bCs/>
          <w:lang w:val="pt-BR"/>
        </w:rPr>
      </w:pPr>
    </w:p>
    <w:p w14:paraId="0A400A9C" w14:textId="67B2D53E" w:rsidR="00211965" w:rsidRDefault="00211965" w:rsidP="00211965">
      <w:pPr>
        <w:widowControl w:val="0"/>
        <w:tabs>
          <w:tab w:val="right" w:pos="2610"/>
          <w:tab w:val="left" w:pos="2700"/>
        </w:tabs>
        <w:spacing w:before="240" w:after="120"/>
        <w:rPr>
          <w:b/>
          <w:lang w:val="pt-BR"/>
        </w:rPr>
      </w:pPr>
      <w:r>
        <w:rPr>
          <w:b/>
          <w:lang w:val="pt-BR"/>
        </w:rPr>
        <w:t>Projeto final</w:t>
      </w:r>
      <w:r w:rsidR="003B1D10">
        <w:rPr>
          <w:b/>
          <w:lang w:val="pt-BR"/>
        </w:rPr>
        <w:t>: O Estudo Sintético</w:t>
      </w:r>
      <w:r>
        <w:rPr>
          <w:b/>
          <w:lang w:val="pt-BR"/>
        </w:rPr>
        <w:t xml:space="preserve">. Prazo: 07/03/2021. </w:t>
      </w:r>
      <w:r w:rsidRPr="00BF28F6">
        <w:rPr>
          <w:b/>
          <w:bCs/>
          <w:lang w:val="pt-BR"/>
        </w:rPr>
        <w:t>(</w:t>
      </w:r>
      <w:r w:rsidR="00C94C29">
        <w:rPr>
          <w:b/>
          <w:bCs/>
          <w:lang w:val="pt-BR"/>
        </w:rPr>
        <w:t>3</w:t>
      </w:r>
      <w:r>
        <w:rPr>
          <w:b/>
          <w:bCs/>
          <w:lang w:val="pt-BR"/>
        </w:rPr>
        <w:t xml:space="preserve">00 pontos, ou </w:t>
      </w:r>
      <w:r w:rsidR="00C94C29">
        <w:rPr>
          <w:b/>
          <w:bCs/>
          <w:lang w:val="pt-BR"/>
        </w:rPr>
        <w:t>3</w:t>
      </w:r>
      <w:r>
        <w:rPr>
          <w:b/>
          <w:bCs/>
          <w:lang w:val="pt-BR"/>
        </w:rPr>
        <w:t>0</w:t>
      </w:r>
      <w:r w:rsidRPr="00BF28F6">
        <w:rPr>
          <w:b/>
          <w:bCs/>
          <w:lang w:val="pt-BR"/>
        </w:rPr>
        <w:t>%</w:t>
      </w:r>
      <w:r>
        <w:rPr>
          <w:b/>
          <w:bCs/>
          <w:lang w:val="pt-BR"/>
        </w:rPr>
        <w:t xml:space="preserve"> da nota final</w:t>
      </w:r>
      <w:r w:rsidRPr="00BF28F6">
        <w:rPr>
          <w:b/>
          <w:bCs/>
          <w:lang w:val="pt-BR"/>
        </w:rPr>
        <w:t>)</w:t>
      </w:r>
    </w:p>
    <w:p w14:paraId="07513E6C" w14:textId="08993415" w:rsidR="00211965" w:rsidRDefault="00211965" w:rsidP="00211965">
      <w:pPr>
        <w:widowControl w:val="0"/>
        <w:tabs>
          <w:tab w:val="right" w:pos="2610"/>
          <w:tab w:val="left" w:pos="2700"/>
        </w:tabs>
        <w:rPr>
          <w:bCs/>
          <w:lang w:val="pt-BR"/>
        </w:rPr>
      </w:pPr>
      <w:r>
        <w:rPr>
          <w:bCs/>
          <w:lang w:val="pt-BR"/>
        </w:rPr>
        <w:t xml:space="preserve">Depois de receber suas tarefas de volta, o aluno terá a oportunidade para corrigir e melhorar as quatro componentes, combiná-las em num só documento, e entrega-lo como o projeto final dessa matéria. </w:t>
      </w:r>
    </w:p>
    <w:p w14:paraId="3BDE477A" w14:textId="77777777" w:rsidR="00211965" w:rsidRDefault="00211965" w:rsidP="00705341">
      <w:pPr>
        <w:widowControl w:val="0"/>
        <w:tabs>
          <w:tab w:val="right" w:pos="2610"/>
          <w:tab w:val="left" w:pos="2700"/>
        </w:tabs>
        <w:rPr>
          <w:b/>
          <w:smallCaps/>
          <w:lang w:val="pt-BR"/>
        </w:rPr>
      </w:pPr>
    </w:p>
    <w:p w14:paraId="10D0B288" w14:textId="52D476CC" w:rsidR="00156C70" w:rsidRPr="00BF28F6" w:rsidRDefault="00543945" w:rsidP="000E56F3">
      <w:pPr>
        <w:widowControl w:val="0"/>
        <w:tabs>
          <w:tab w:val="right" w:pos="2610"/>
          <w:tab w:val="left" w:pos="2700"/>
        </w:tabs>
        <w:jc w:val="center"/>
        <w:rPr>
          <w:b/>
          <w:smallCaps/>
          <w:lang w:val="pt-BR"/>
        </w:rPr>
      </w:pPr>
      <w:r>
        <w:rPr>
          <w:b/>
          <w:smallCaps/>
          <w:lang w:val="pt-BR"/>
        </w:rPr>
        <w:t>Tarefas</w:t>
      </w:r>
      <w:r w:rsidR="00156C70" w:rsidRPr="00BF28F6">
        <w:rPr>
          <w:b/>
          <w:smallCaps/>
          <w:lang w:val="pt-BR"/>
        </w:rPr>
        <w:t xml:space="preserve"> e </w:t>
      </w:r>
      <w:r>
        <w:rPr>
          <w:b/>
          <w:smallCaps/>
          <w:lang w:val="pt-BR"/>
        </w:rPr>
        <w:t>P</w:t>
      </w:r>
      <w:r w:rsidR="00156C70" w:rsidRPr="00BF28F6">
        <w:rPr>
          <w:b/>
          <w:smallCaps/>
          <w:lang w:val="pt-BR"/>
        </w:rPr>
        <w:t>ontos</w:t>
      </w:r>
      <w:r w:rsidR="003F1776" w:rsidRPr="00BF28F6">
        <w:rPr>
          <w:b/>
          <w:smallCaps/>
          <w:lang w:val="pt-BR"/>
        </w:rPr>
        <w:t>:</w:t>
      </w:r>
    </w:p>
    <w:p w14:paraId="6828440C" w14:textId="77777777" w:rsidR="002A50FC" w:rsidRPr="00BF28F6" w:rsidRDefault="002A50FC" w:rsidP="00705341">
      <w:pPr>
        <w:widowControl w:val="0"/>
        <w:tabs>
          <w:tab w:val="right" w:pos="2610"/>
          <w:tab w:val="left" w:pos="2700"/>
        </w:tabs>
        <w:rPr>
          <w:b/>
          <w:smallCaps/>
          <w:lang w:val="pt-BR"/>
        </w:rPr>
      </w:pPr>
    </w:p>
    <w:p w14:paraId="69496F8F" w14:textId="51E69A8F" w:rsidR="008A42F6" w:rsidRPr="00BF28F6" w:rsidRDefault="008A42F6" w:rsidP="008A42F6">
      <w:pPr>
        <w:pStyle w:val="BodyText"/>
        <w:tabs>
          <w:tab w:val="left" w:pos="2160"/>
        </w:tabs>
        <w:rPr>
          <w:lang w:val="pt-BR"/>
        </w:rPr>
      </w:pPr>
      <w:r w:rsidRPr="00BF28F6">
        <w:rPr>
          <w:lang w:val="pt-BR"/>
        </w:rPr>
        <w:t>Leituras</w:t>
      </w:r>
      <w:r w:rsidRPr="00BF28F6">
        <w:rPr>
          <w:lang w:val="pt-BR"/>
        </w:rPr>
        <w:tab/>
      </w:r>
      <w:r>
        <w:rPr>
          <w:lang w:val="pt-BR"/>
        </w:rPr>
        <w:t>100</w:t>
      </w:r>
      <w:r w:rsidRPr="00BF28F6">
        <w:rPr>
          <w:lang w:val="pt-BR"/>
        </w:rPr>
        <w:t xml:space="preserve"> pontos</w:t>
      </w:r>
    </w:p>
    <w:p w14:paraId="0596F15B" w14:textId="761D7EFE" w:rsidR="00156C70" w:rsidRDefault="008A42F6" w:rsidP="003F1776">
      <w:pPr>
        <w:pStyle w:val="BodyText"/>
        <w:tabs>
          <w:tab w:val="left" w:pos="2160"/>
        </w:tabs>
        <w:rPr>
          <w:lang w:val="pt-BR"/>
        </w:rPr>
      </w:pPr>
      <w:r>
        <w:rPr>
          <w:lang w:val="pt-BR"/>
        </w:rPr>
        <w:t>Fóruns</w:t>
      </w:r>
      <w:r w:rsidR="003F1776" w:rsidRPr="00BF28F6">
        <w:rPr>
          <w:lang w:val="pt-BR"/>
        </w:rPr>
        <w:tab/>
      </w:r>
      <w:r>
        <w:rPr>
          <w:lang w:val="pt-BR"/>
        </w:rPr>
        <w:t>100</w:t>
      </w:r>
      <w:r w:rsidR="003F1776" w:rsidRPr="00BF28F6">
        <w:rPr>
          <w:lang w:val="pt-BR"/>
        </w:rPr>
        <w:t xml:space="preserve"> pontos</w:t>
      </w:r>
    </w:p>
    <w:p w14:paraId="649DCA8F" w14:textId="59FACCA6" w:rsidR="00C94C29" w:rsidRPr="00BF28F6" w:rsidRDefault="00C94C29" w:rsidP="003F1776">
      <w:pPr>
        <w:pStyle w:val="BodyText"/>
        <w:tabs>
          <w:tab w:val="left" w:pos="2160"/>
        </w:tabs>
        <w:rPr>
          <w:lang w:val="pt-BR"/>
        </w:rPr>
      </w:pPr>
      <w:r>
        <w:rPr>
          <w:lang w:val="pt-BR"/>
        </w:rPr>
        <w:t>Provinhas</w:t>
      </w:r>
      <w:r>
        <w:rPr>
          <w:lang w:val="pt-BR"/>
        </w:rPr>
        <w:tab/>
        <w:t>100 pontos</w:t>
      </w:r>
    </w:p>
    <w:p w14:paraId="680B5DED" w14:textId="78BFD02D" w:rsidR="00156C70" w:rsidRPr="00BF28F6" w:rsidRDefault="00156C70" w:rsidP="003F1776">
      <w:pPr>
        <w:pStyle w:val="BodyText"/>
        <w:tabs>
          <w:tab w:val="left" w:pos="2160"/>
        </w:tabs>
        <w:rPr>
          <w:lang w:val="pt-BR"/>
        </w:rPr>
      </w:pPr>
      <w:r w:rsidRPr="00BF28F6">
        <w:rPr>
          <w:lang w:val="pt-BR"/>
        </w:rPr>
        <w:t xml:space="preserve">Tabela </w:t>
      </w:r>
      <w:r w:rsidR="002023C0">
        <w:rPr>
          <w:lang w:val="pt-BR"/>
        </w:rPr>
        <w:t>Observatória</w:t>
      </w:r>
      <w:r w:rsidR="003F1776" w:rsidRPr="00BF28F6">
        <w:rPr>
          <w:lang w:val="pt-BR"/>
        </w:rPr>
        <w:tab/>
      </w:r>
      <w:r w:rsidR="008A42F6">
        <w:rPr>
          <w:lang w:val="pt-BR"/>
        </w:rPr>
        <w:t>100</w:t>
      </w:r>
      <w:r w:rsidR="003F1776" w:rsidRPr="00BF28F6">
        <w:rPr>
          <w:lang w:val="pt-BR"/>
        </w:rPr>
        <w:t xml:space="preserve"> pontos</w:t>
      </w:r>
    </w:p>
    <w:p w14:paraId="5CCB6FCA" w14:textId="76969093" w:rsidR="00D63279" w:rsidRPr="008A42F6" w:rsidRDefault="00D63279" w:rsidP="003F1776">
      <w:pPr>
        <w:pStyle w:val="BodyText"/>
        <w:tabs>
          <w:tab w:val="left" w:pos="2160"/>
        </w:tabs>
        <w:rPr>
          <w:lang w:val="pt-BR"/>
        </w:rPr>
      </w:pPr>
      <w:r w:rsidRPr="008A42F6">
        <w:rPr>
          <w:lang w:val="pt-BR"/>
        </w:rPr>
        <w:t>Esboço de Marcos</w:t>
      </w:r>
      <w:r w:rsidRPr="008A42F6">
        <w:rPr>
          <w:lang w:val="pt-BR"/>
        </w:rPr>
        <w:tab/>
      </w:r>
      <w:r w:rsidR="008A42F6" w:rsidRPr="008A42F6">
        <w:rPr>
          <w:lang w:val="pt-BR"/>
        </w:rPr>
        <w:t>100</w:t>
      </w:r>
      <w:r w:rsidRPr="008A42F6">
        <w:rPr>
          <w:lang w:val="pt-BR"/>
        </w:rPr>
        <w:t xml:space="preserve"> pontos</w:t>
      </w:r>
    </w:p>
    <w:p w14:paraId="48973B04" w14:textId="1AE89207" w:rsidR="008A42F6" w:rsidRDefault="008A42F6" w:rsidP="003F1776">
      <w:pPr>
        <w:pStyle w:val="BodyText"/>
        <w:tabs>
          <w:tab w:val="left" w:pos="2160"/>
        </w:tabs>
        <w:rPr>
          <w:lang w:val="pt-BR"/>
        </w:rPr>
      </w:pPr>
      <w:r w:rsidRPr="008A42F6">
        <w:rPr>
          <w:lang w:val="pt-BR"/>
        </w:rPr>
        <w:t>Mensagem</w:t>
      </w:r>
      <w:r w:rsidRPr="008A42F6">
        <w:rPr>
          <w:lang w:val="pt-BR"/>
        </w:rPr>
        <w:tab/>
      </w:r>
      <w:r>
        <w:rPr>
          <w:lang w:val="pt-BR"/>
        </w:rPr>
        <w:t>100 pontos</w:t>
      </w:r>
    </w:p>
    <w:p w14:paraId="6736D751" w14:textId="4A1EC4FA" w:rsidR="008A42F6" w:rsidRDefault="008A42F6" w:rsidP="003F1776">
      <w:pPr>
        <w:pStyle w:val="BodyText"/>
        <w:tabs>
          <w:tab w:val="left" w:pos="2160"/>
        </w:tabs>
        <w:rPr>
          <w:lang w:val="pt-BR"/>
        </w:rPr>
      </w:pPr>
      <w:r>
        <w:rPr>
          <w:lang w:val="pt-BR"/>
        </w:rPr>
        <w:t>Temas chaves</w:t>
      </w:r>
      <w:r>
        <w:rPr>
          <w:lang w:val="pt-BR"/>
        </w:rPr>
        <w:tab/>
        <w:t>100 pontos</w:t>
      </w:r>
    </w:p>
    <w:p w14:paraId="19778C9B" w14:textId="60AEB001" w:rsidR="008A42F6" w:rsidRPr="00211965" w:rsidRDefault="008A42F6" w:rsidP="003F1776">
      <w:pPr>
        <w:pStyle w:val="BodyText"/>
        <w:tabs>
          <w:tab w:val="left" w:pos="2160"/>
        </w:tabs>
        <w:rPr>
          <w:u w:val="single"/>
          <w:lang w:val="pt-BR"/>
        </w:rPr>
      </w:pPr>
      <w:r w:rsidRPr="00211965">
        <w:rPr>
          <w:u w:val="single"/>
          <w:lang w:val="pt-BR"/>
        </w:rPr>
        <w:t>Estudo Sintético:</w:t>
      </w:r>
      <w:r w:rsidRPr="00211965">
        <w:rPr>
          <w:u w:val="single"/>
          <w:lang w:val="pt-BR"/>
        </w:rPr>
        <w:tab/>
      </w:r>
      <w:r w:rsidR="00211965" w:rsidRPr="00211965">
        <w:rPr>
          <w:u w:val="single"/>
          <w:lang w:val="pt-BR"/>
        </w:rPr>
        <w:t>300 pontos</w:t>
      </w:r>
    </w:p>
    <w:p w14:paraId="0DB3128D" w14:textId="2154255B" w:rsidR="003F1776" w:rsidRPr="00BF28F6" w:rsidRDefault="003F1776" w:rsidP="003F1776">
      <w:pPr>
        <w:pStyle w:val="BodyText"/>
        <w:tabs>
          <w:tab w:val="left" w:pos="2160"/>
        </w:tabs>
        <w:rPr>
          <w:lang w:val="pt-BR"/>
        </w:rPr>
      </w:pPr>
      <w:r w:rsidRPr="00BF28F6">
        <w:rPr>
          <w:lang w:val="pt-BR"/>
        </w:rPr>
        <w:t>Total:</w:t>
      </w:r>
      <w:r w:rsidRPr="00BF28F6">
        <w:rPr>
          <w:lang w:val="pt-BR"/>
        </w:rPr>
        <w:tab/>
        <w:t>1000 pontos</w:t>
      </w:r>
    </w:p>
    <w:p w14:paraId="6122DAD7" w14:textId="77777777" w:rsidR="00DE716A" w:rsidRDefault="00DE716A">
      <w:pPr>
        <w:rPr>
          <w:b/>
          <w:bCs/>
          <w:smallCaps/>
          <w:lang w:val="pt-BR"/>
        </w:rPr>
      </w:pPr>
      <w:r>
        <w:rPr>
          <w:b/>
          <w:bCs/>
          <w:smallCaps/>
          <w:lang w:val="pt-BR"/>
        </w:rPr>
        <w:br w:type="page"/>
      </w:r>
    </w:p>
    <w:p w14:paraId="3BB1F493" w14:textId="57675C0A" w:rsidR="00121BBA" w:rsidRPr="00BF28F6" w:rsidRDefault="0005328A" w:rsidP="000E56F3">
      <w:pPr>
        <w:widowControl w:val="0"/>
        <w:spacing w:before="240" w:after="120"/>
        <w:jc w:val="center"/>
        <w:rPr>
          <w:b/>
          <w:bCs/>
          <w:smallCaps/>
          <w:lang w:val="pt-BR"/>
        </w:rPr>
      </w:pPr>
      <w:r w:rsidRPr="00BF28F6">
        <w:rPr>
          <w:b/>
          <w:bCs/>
          <w:smallCaps/>
          <w:lang w:val="pt-BR"/>
        </w:rPr>
        <w:lastRenderedPageBreak/>
        <w:t>Programação dessa Matéria</w:t>
      </w: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755"/>
        <w:gridCol w:w="1224"/>
        <w:gridCol w:w="2293"/>
        <w:gridCol w:w="5138"/>
      </w:tblGrid>
      <w:tr w:rsidR="007C71A9" w:rsidRPr="00BF28F6" w14:paraId="5B5096CC" w14:textId="77777777" w:rsidTr="005F5797">
        <w:trPr>
          <w:tblHeader/>
        </w:trPr>
        <w:tc>
          <w:tcPr>
            <w:tcW w:w="755" w:type="dxa"/>
            <w:vAlign w:val="center"/>
          </w:tcPr>
          <w:p w14:paraId="60493775" w14:textId="328639F4" w:rsidR="0021687C" w:rsidRPr="00BF28F6" w:rsidRDefault="003F1776" w:rsidP="005F5797">
            <w:pPr>
              <w:widowControl w:val="0"/>
              <w:snapToGrid w:val="0"/>
              <w:jc w:val="center"/>
              <w:rPr>
                <w:b/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/>
                <w:bCs/>
                <w:smallCaps/>
                <w:sz w:val="22"/>
                <w:szCs w:val="22"/>
                <w:lang w:val="pt-BR"/>
              </w:rPr>
              <w:t>Aula</w:t>
            </w:r>
          </w:p>
        </w:tc>
        <w:tc>
          <w:tcPr>
            <w:tcW w:w="1224" w:type="dxa"/>
            <w:vAlign w:val="center"/>
          </w:tcPr>
          <w:p w14:paraId="73E17E15" w14:textId="1E86EBCF" w:rsidR="0021687C" w:rsidRPr="00BF28F6" w:rsidRDefault="003F1776" w:rsidP="005F5797">
            <w:pPr>
              <w:widowControl w:val="0"/>
              <w:snapToGrid w:val="0"/>
              <w:jc w:val="center"/>
              <w:rPr>
                <w:b/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/>
                <w:bCs/>
                <w:sz w:val="22"/>
                <w:szCs w:val="22"/>
                <w:lang w:val="pt-BR"/>
              </w:rPr>
              <w:t>Data</w:t>
            </w:r>
          </w:p>
        </w:tc>
        <w:tc>
          <w:tcPr>
            <w:tcW w:w="2293" w:type="dxa"/>
            <w:vAlign w:val="center"/>
          </w:tcPr>
          <w:p w14:paraId="2CAEF220" w14:textId="746A5600" w:rsidR="0021687C" w:rsidRPr="00BF28F6" w:rsidRDefault="00D63279" w:rsidP="007C71A9">
            <w:pPr>
              <w:widowControl w:val="0"/>
              <w:snapToGrid w:val="0"/>
              <w:jc w:val="center"/>
              <w:rPr>
                <w:b/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/>
                <w:bCs/>
                <w:sz w:val="22"/>
                <w:szCs w:val="22"/>
                <w:lang w:val="pt-BR"/>
              </w:rPr>
              <w:t>Conteúdo</w:t>
            </w:r>
          </w:p>
        </w:tc>
        <w:tc>
          <w:tcPr>
            <w:tcW w:w="5138" w:type="dxa"/>
            <w:vAlign w:val="center"/>
          </w:tcPr>
          <w:p w14:paraId="4E8B9143" w14:textId="629BB25D" w:rsidR="0021687C" w:rsidRPr="00BF28F6" w:rsidRDefault="00D63279" w:rsidP="007C71A9">
            <w:pPr>
              <w:widowControl w:val="0"/>
              <w:snapToGrid w:val="0"/>
              <w:jc w:val="center"/>
              <w:rPr>
                <w:b/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/>
                <w:bCs/>
                <w:sz w:val="22"/>
                <w:szCs w:val="22"/>
                <w:lang w:val="pt-BR"/>
              </w:rPr>
              <w:t>Tarefas e Prazos</w:t>
            </w:r>
          </w:p>
        </w:tc>
      </w:tr>
      <w:tr w:rsidR="00D0130D" w:rsidRPr="00BF28F6" w14:paraId="0E177D3B" w14:textId="77777777" w:rsidTr="002023C0">
        <w:trPr>
          <w:trHeight w:val="773"/>
        </w:trPr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7AC830BD" w14:textId="77777777" w:rsidR="00D0130D" w:rsidRPr="00BF28F6" w:rsidRDefault="00D0130D" w:rsidP="005F5797">
            <w:pPr>
              <w:widowControl w:val="0"/>
              <w:snapToGrid w:val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6D02ABC8" w14:textId="56BF0B0E" w:rsidR="00D0130D" w:rsidRDefault="005F5797" w:rsidP="005F5797">
            <w:pPr>
              <w:widowControl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</w:t>
            </w:r>
            <w:r w:rsidR="00D0130D">
              <w:rPr>
                <w:sz w:val="22"/>
                <w:szCs w:val="22"/>
                <w:lang w:val="pt-BR"/>
              </w:rPr>
              <w:t>1</w:t>
            </w:r>
            <w:r w:rsidR="005931C9">
              <w:rPr>
                <w:sz w:val="22"/>
                <w:szCs w:val="22"/>
                <w:lang w:val="pt-BR"/>
              </w:rPr>
              <w:t>1</w:t>
            </w:r>
            <w:r w:rsidR="00D0130D">
              <w:rPr>
                <w:sz w:val="22"/>
                <w:szCs w:val="22"/>
                <w:lang w:val="pt-BR"/>
              </w:rPr>
              <w:t>/01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1A8511DE" w14:textId="77777777" w:rsidR="00D0130D" w:rsidRPr="00BF28F6" w:rsidRDefault="00D0130D" w:rsidP="007C71A9">
            <w:pPr>
              <w:widowControl w:val="0"/>
              <w:snapToGrid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798B1ECB" w14:textId="011678E5" w:rsidR="00D0130D" w:rsidRPr="00594065" w:rsidRDefault="005368A3" w:rsidP="00D0130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Carson e Moo</w:t>
            </w:r>
            <w:r w:rsidR="00D0130D" w:rsidRPr="00594065">
              <w:rPr>
                <w:sz w:val="22"/>
                <w:szCs w:val="22"/>
                <w:lang w:val="pt-BR"/>
              </w:rPr>
              <w:t>, cap. 1, pp. 19-62.</w:t>
            </w:r>
          </w:p>
          <w:p w14:paraId="6929382C" w14:textId="61F0181E" w:rsidR="00D0130D" w:rsidRPr="00594065" w:rsidRDefault="00D0130D" w:rsidP="00D0130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O Problema Sinótico</w:t>
            </w:r>
          </w:p>
          <w:p w14:paraId="7E0B2F03" w14:textId="3F7A345C" w:rsidR="00D0130D" w:rsidRDefault="00D0130D" w:rsidP="00D0130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Fórum em resposta a leitura.</w:t>
            </w:r>
          </w:p>
        </w:tc>
      </w:tr>
      <w:tr w:rsidR="005F5797" w:rsidRPr="00BF28F6" w14:paraId="22C9BE93" w14:textId="77777777" w:rsidTr="005F5797">
        <w:tc>
          <w:tcPr>
            <w:tcW w:w="755" w:type="dxa"/>
            <w:vAlign w:val="center"/>
          </w:tcPr>
          <w:p w14:paraId="3DB5F9AF" w14:textId="0DFE533B" w:rsidR="005F5797" w:rsidRPr="00BF28F6" w:rsidRDefault="005F5797" w:rsidP="005F5797">
            <w:pPr>
              <w:widowControl w:val="0"/>
              <w:snapToGrid w:val="0"/>
              <w:jc w:val="center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224" w:type="dxa"/>
            <w:vAlign w:val="center"/>
          </w:tcPr>
          <w:p w14:paraId="093885CB" w14:textId="3358F0CE" w:rsidR="005F5797" w:rsidRPr="00BF28F6" w:rsidRDefault="005F5797" w:rsidP="005F5797">
            <w:pPr>
              <w:widowControl w:val="0"/>
              <w:snapToGrid w:val="0"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</w:t>
            </w:r>
            <w:r w:rsidRPr="00BF28F6">
              <w:rPr>
                <w:sz w:val="22"/>
                <w:szCs w:val="22"/>
                <w:lang w:val="pt-BR"/>
              </w:rPr>
              <w:t>/0</w:t>
            </w: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7431" w:type="dxa"/>
            <w:gridSpan w:val="2"/>
            <w:vAlign w:val="center"/>
          </w:tcPr>
          <w:p w14:paraId="3BDE7B3C" w14:textId="77777777" w:rsidR="005F5797" w:rsidRDefault="005F5797" w:rsidP="007C71A9">
            <w:pPr>
              <w:widowControl w:val="0"/>
              <w:snapToGrid w:val="0"/>
              <w:rPr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Introdução</w:t>
            </w:r>
            <w:r>
              <w:rPr>
                <w:sz w:val="22"/>
                <w:szCs w:val="22"/>
                <w:lang w:val="pt-BR"/>
              </w:rPr>
              <w:t>:</w:t>
            </w:r>
          </w:p>
          <w:p w14:paraId="15636FEE" w14:textId="4921BEBD" w:rsidR="005F5797" w:rsidRPr="00D0130D" w:rsidRDefault="005F5797" w:rsidP="002023C0">
            <w:pPr>
              <w:widowControl w:val="0"/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Ementa da Matéria</w:t>
            </w:r>
            <w:r w:rsidR="002023C0">
              <w:rPr>
                <w:sz w:val="22"/>
                <w:szCs w:val="22"/>
                <w:lang w:val="pt-BR"/>
              </w:rPr>
              <w:t xml:space="preserve">, </w:t>
            </w:r>
            <w:r w:rsidRPr="00BF28F6">
              <w:rPr>
                <w:sz w:val="22"/>
                <w:szCs w:val="22"/>
                <w:lang w:val="pt-BR"/>
              </w:rPr>
              <w:t>Período intertestamentário</w:t>
            </w:r>
            <w:r w:rsidR="002023C0">
              <w:rPr>
                <w:sz w:val="22"/>
                <w:szCs w:val="22"/>
                <w:lang w:val="pt-BR"/>
              </w:rPr>
              <w:t xml:space="preserve">, </w:t>
            </w:r>
            <w:r w:rsidRPr="00BF28F6">
              <w:rPr>
                <w:sz w:val="22"/>
                <w:szCs w:val="22"/>
                <w:lang w:val="pt-BR"/>
              </w:rPr>
              <w:t>Problema Sinótico</w:t>
            </w:r>
          </w:p>
        </w:tc>
      </w:tr>
      <w:tr w:rsidR="00D0130D" w:rsidRPr="00BF28F6" w14:paraId="68165DC6" w14:textId="77777777" w:rsidTr="005F5797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099443CF" w14:textId="77777777" w:rsidR="00D0130D" w:rsidRPr="00BF28F6" w:rsidRDefault="00D0130D" w:rsidP="005F5797">
            <w:pPr>
              <w:widowControl w:val="0"/>
              <w:snapToGrid w:val="0"/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17FA082F" w14:textId="0F2466A3" w:rsidR="00D0130D" w:rsidRDefault="005F5797" w:rsidP="005F5797">
            <w:pPr>
              <w:widowControl w:val="0"/>
              <w:snapToGrid w:val="0"/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</w:t>
            </w:r>
            <w:r w:rsidR="00D0130D">
              <w:rPr>
                <w:sz w:val="22"/>
                <w:szCs w:val="22"/>
                <w:lang w:val="pt-BR"/>
              </w:rPr>
              <w:t>1</w:t>
            </w:r>
            <w:r w:rsidR="005931C9">
              <w:rPr>
                <w:sz w:val="22"/>
                <w:szCs w:val="22"/>
                <w:lang w:val="pt-BR"/>
              </w:rPr>
              <w:t>8</w:t>
            </w:r>
            <w:r w:rsidR="00D0130D">
              <w:rPr>
                <w:sz w:val="22"/>
                <w:szCs w:val="22"/>
                <w:lang w:val="pt-BR"/>
              </w:rPr>
              <w:t>/01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6E18BE73" w14:textId="2CBE9022" w:rsidR="00D0130D" w:rsidRPr="00BF28F6" w:rsidRDefault="00D0130D" w:rsidP="005931C9">
            <w:pPr>
              <w:widowControl w:val="0"/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(Mateus)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0A667883" w14:textId="6CE7369F" w:rsidR="00D0130D" w:rsidRDefault="005368A3" w:rsidP="005931C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Carson e Moo</w:t>
            </w:r>
            <w:r w:rsidR="00D0130D" w:rsidRPr="00594065">
              <w:rPr>
                <w:sz w:val="22"/>
                <w:szCs w:val="22"/>
                <w:lang w:val="pt-BR"/>
              </w:rPr>
              <w:t>, cap. 2</w:t>
            </w:r>
          </w:p>
          <w:p w14:paraId="1BC8F33B" w14:textId="77777777" w:rsidR="00D0130D" w:rsidRPr="00594065" w:rsidRDefault="00D0130D" w:rsidP="005931C9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Mateus</w:t>
            </w:r>
          </w:p>
          <w:p w14:paraId="464F37A4" w14:textId="1A235151" w:rsidR="00D0130D" w:rsidRPr="00594065" w:rsidRDefault="002023C0" w:rsidP="005931C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 resposta pessoal a leitura</w:t>
            </w:r>
          </w:p>
        </w:tc>
      </w:tr>
      <w:tr w:rsidR="007C71A9" w:rsidRPr="00BF28F6" w14:paraId="5BD8942A" w14:textId="77777777" w:rsidTr="005F5797">
        <w:tc>
          <w:tcPr>
            <w:tcW w:w="755" w:type="dxa"/>
            <w:vAlign w:val="center"/>
          </w:tcPr>
          <w:p w14:paraId="30A0E153" w14:textId="414C3AD8" w:rsidR="0021687C" w:rsidRPr="00BF28F6" w:rsidRDefault="0021687C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224" w:type="dxa"/>
            <w:vAlign w:val="center"/>
          </w:tcPr>
          <w:p w14:paraId="26F0F16A" w14:textId="1303BDC6" w:rsidR="0021687C" w:rsidRPr="00BF28F6" w:rsidRDefault="00211965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20</w:t>
            </w:r>
            <w:r w:rsidR="00AD0095" w:rsidRPr="00BF28F6">
              <w:rPr>
                <w:sz w:val="22"/>
                <w:szCs w:val="22"/>
                <w:lang w:val="pt-BR"/>
              </w:rPr>
              <w:t>/0</w:t>
            </w: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2293" w:type="dxa"/>
            <w:vAlign w:val="center"/>
          </w:tcPr>
          <w:p w14:paraId="046A3532" w14:textId="0497EF8D" w:rsidR="0021687C" w:rsidRPr="00BF28F6" w:rsidRDefault="00AD0095" w:rsidP="005931C9">
            <w:pPr>
              <w:widowControl w:val="0"/>
              <w:snapToGrid w:val="0"/>
              <w:spacing w:before="120" w:after="120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Mateus</w:t>
            </w:r>
          </w:p>
        </w:tc>
        <w:tc>
          <w:tcPr>
            <w:tcW w:w="5138" w:type="dxa"/>
            <w:vAlign w:val="center"/>
          </w:tcPr>
          <w:p w14:paraId="7F45CE93" w14:textId="386E1E0C" w:rsidR="002023C0" w:rsidRPr="002023C0" w:rsidRDefault="002023C0" w:rsidP="005931C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</w:t>
            </w:r>
            <w:r w:rsidRPr="00594065">
              <w:rPr>
                <w:bCs/>
                <w:sz w:val="22"/>
                <w:szCs w:val="22"/>
                <w:lang w:val="pt-BR"/>
              </w:rPr>
              <w:t xml:space="preserve"> em resposta a </w:t>
            </w:r>
            <w:r>
              <w:rPr>
                <w:bCs/>
                <w:sz w:val="22"/>
                <w:szCs w:val="22"/>
                <w:lang w:val="pt-BR"/>
              </w:rPr>
              <w:t>postagens de dois colegas</w:t>
            </w:r>
            <w:r w:rsidRPr="00594065">
              <w:rPr>
                <w:bCs/>
                <w:sz w:val="22"/>
                <w:szCs w:val="22"/>
                <w:lang w:val="pt-BR"/>
              </w:rPr>
              <w:t>.</w:t>
            </w:r>
          </w:p>
          <w:p w14:paraId="79876FCA" w14:textId="5C0D24B3" w:rsidR="00A82B1F" w:rsidRPr="00E05BF8" w:rsidRDefault="00E05BF8" w:rsidP="005931C9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Evangelho de Mateus</w:t>
            </w:r>
          </w:p>
        </w:tc>
      </w:tr>
      <w:tr w:rsidR="007C71A9" w:rsidRPr="00BF28F6" w14:paraId="1151F465" w14:textId="77777777" w:rsidTr="005F5797">
        <w:tc>
          <w:tcPr>
            <w:tcW w:w="755" w:type="dxa"/>
            <w:vAlign w:val="center"/>
          </w:tcPr>
          <w:p w14:paraId="1EB8EBCC" w14:textId="2C9730E5" w:rsidR="0021687C" w:rsidRPr="00BF28F6" w:rsidRDefault="0021687C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224" w:type="dxa"/>
            <w:vAlign w:val="center"/>
          </w:tcPr>
          <w:p w14:paraId="373AB119" w14:textId="0C7CFC0B" w:rsidR="0021687C" w:rsidRPr="00BF28F6" w:rsidRDefault="00211965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27</w:t>
            </w:r>
            <w:r w:rsidR="00AD0095" w:rsidRPr="00BF28F6">
              <w:rPr>
                <w:sz w:val="22"/>
                <w:szCs w:val="22"/>
                <w:lang w:val="pt-BR"/>
              </w:rPr>
              <w:t>/0</w:t>
            </w: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2293" w:type="dxa"/>
            <w:vAlign w:val="center"/>
          </w:tcPr>
          <w:p w14:paraId="61A8EA91" w14:textId="4B7AF034" w:rsidR="0021687C" w:rsidRPr="00BF28F6" w:rsidRDefault="00AD0095" w:rsidP="005931C9">
            <w:pPr>
              <w:widowControl w:val="0"/>
              <w:snapToGrid w:val="0"/>
              <w:spacing w:before="120" w:after="120"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Mateus</w:t>
            </w:r>
          </w:p>
        </w:tc>
        <w:tc>
          <w:tcPr>
            <w:tcW w:w="5138" w:type="dxa"/>
            <w:shd w:val="clear" w:color="auto" w:fill="FFFF00"/>
            <w:vAlign w:val="center"/>
          </w:tcPr>
          <w:p w14:paraId="283B9864" w14:textId="682A96BA" w:rsidR="0021687C" w:rsidRPr="00EA642E" w:rsidRDefault="00594065" w:rsidP="005931C9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  <w:spacing w:before="120" w:after="120"/>
              <w:rPr>
                <w:b/>
                <w:i/>
                <w:iCs/>
                <w:smallCaps/>
                <w:sz w:val="22"/>
                <w:szCs w:val="22"/>
                <w:lang w:val="pt-BR"/>
              </w:rPr>
            </w:pP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 xml:space="preserve">Tabela </w:t>
            </w:r>
            <w:r w:rsidR="002023C0">
              <w:rPr>
                <w:b/>
                <w:i/>
                <w:iCs/>
                <w:sz w:val="22"/>
                <w:szCs w:val="22"/>
                <w:lang w:val="pt-BR"/>
              </w:rPr>
              <w:t>Observatória</w:t>
            </w: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 xml:space="preserve"> de Marcos</w:t>
            </w:r>
            <w:r w:rsidR="00AC6DDA" w:rsidRPr="00EA642E">
              <w:rPr>
                <w:b/>
                <w:i/>
                <w:iCs/>
                <w:sz w:val="22"/>
                <w:szCs w:val="22"/>
                <w:lang w:val="pt-BR"/>
              </w:rPr>
              <w:t xml:space="preserve"> </w:t>
            </w:r>
          </w:p>
        </w:tc>
      </w:tr>
      <w:tr w:rsidR="00D0130D" w:rsidRPr="00BF28F6" w14:paraId="09F79E95" w14:textId="77777777" w:rsidTr="005F5797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290C37DB" w14:textId="77777777" w:rsidR="00D0130D" w:rsidRDefault="00D0130D" w:rsidP="005F5797">
            <w:pPr>
              <w:widowControl w:val="0"/>
              <w:snapToGrid w:val="0"/>
              <w:spacing w:before="120" w:after="120"/>
              <w:jc w:val="center"/>
              <w:rPr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54C795C3" w14:textId="69307293" w:rsidR="00D0130D" w:rsidRDefault="005F5797" w:rsidP="005F5797">
            <w:pPr>
              <w:widowControl w:val="0"/>
              <w:snapToGrid w:val="0"/>
              <w:spacing w:before="120" w:after="12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</w:t>
            </w:r>
            <w:r w:rsidR="005931C9">
              <w:rPr>
                <w:sz w:val="22"/>
                <w:szCs w:val="22"/>
                <w:lang w:val="pt-BR"/>
              </w:rPr>
              <w:t>01</w:t>
            </w:r>
            <w:r w:rsidR="00D0130D">
              <w:rPr>
                <w:sz w:val="22"/>
                <w:szCs w:val="22"/>
                <w:lang w:val="pt-BR"/>
              </w:rPr>
              <w:t>/0</w:t>
            </w:r>
            <w:r w:rsidR="005931C9"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07C94571" w14:textId="74B49E56" w:rsidR="00D0130D" w:rsidRPr="00BF28F6" w:rsidRDefault="00D0130D" w:rsidP="005931C9">
            <w:pPr>
              <w:widowControl w:val="0"/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(Lucas)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77EDB842" w14:textId="6CCA885F" w:rsidR="00D0130D" w:rsidRPr="0033301F" w:rsidRDefault="005368A3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Carson e Moo</w:t>
            </w:r>
            <w:r w:rsidR="00D0130D" w:rsidRPr="0033301F">
              <w:rPr>
                <w:sz w:val="22"/>
                <w:szCs w:val="22"/>
                <w:lang w:val="pt-BR"/>
              </w:rPr>
              <w:t>, cap. 4</w:t>
            </w:r>
          </w:p>
          <w:p w14:paraId="75C2A64C" w14:textId="77777777" w:rsidR="00D0130D" w:rsidRPr="0033301F" w:rsidRDefault="00D0130D" w:rsidP="005931C9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Lucas</w:t>
            </w:r>
          </w:p>
          <w:p w14:paraId="4F79AD3B" w14:textId="1BA36EC2" w:rsidR="00D0130D" w:rsidRDefault="002023C0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 resposta pessoal a leitura</w:t>
            </w:r>
          </w:p>
        </w:tc>
      </w:tr>
      <w:tr w:rsidR="007C71A9" w:rsidRPr="00BF28F6" w14:paraId="5792A1A3" w14:textId="77777777" w:rsidTr="005F5797">
        <w:tc>
          <w:tcPr>
            <w:tcW w:w="755" w:type="dxa"/>
            <w:vAlign w:val="center"/>
          </w:tcPr>
          <w:p w14:paraId="44CE2550" w14:textId="0692084C" w:rsidR="0021687C" w:rsidRPr="00BF28F6" w:rsidRDefault="003958D2" w:rsidP="005F5797">
            <w:pPr>
              <w:widowControl w:val="0"/>
              <w:snapToGrid w:val="0"/>
              <w:spacing w:before="120" w:after="12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4</w:t>
            </w:r>
          </w:p>
        </w:tc>
        <w:tc>
          <w:tcPr>
            <w:tcW w:w="1224" w:type="dxa"/>
            <w:vAlign w:val="center"/>
          </w:tcPr>
          <w:p w14:paraId="337A3E76" w14:textId="0DA79592" w:rsidR="0021687C" w:rsidRPr="00BF28F6" w:rsidRDefault="00D0130D" w:rsidP="005F5797">
            <w:pPr>
              <w:widowControl w:val="0"/>
              <w:snapToGrid w:val="0"/>
              <w:spacing w:before="120" w:after="12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</w:t>
            </w:r>
            <w:r w:rsidR="00AD0095" w:rsidRPr="00BF28F6">
              <w:rPr>
                <w:sz w:val="22"/>
                <w:szCs w:val="22"/>
                <w:lang w:val="pt-BR"/>
              </w:rPr>
              <w:t>/0</w:t>
            </w:r>
            <w:r w:rsidR="0033301F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73BB0AE2" w14:textId="2674E431" w:rsidR="0021687C" w:rsidRPr="00BF28F6" w:rsidRDefault="00AD0095" w:rsidP="00DE716A">
            <w:pPr>
              <w:widowControl w:val="0"/>
              <w:snapToGrid w:val="0"/>
              <w:spacing w:before="120" w:after="120"/>
              <w:contextualSpacing/>
              <w:rPr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Lucas</w:t>
            </w:r>
          </w:p>
        </w:tc>
        <w:tc>
          <w:tcPr>
            <w:tcW w:w="5138" w:type="dxa"/>
            <w:vAlign w:val="center"/>
          </w:tcPr>
          <w:p w14:paraId="55B01AA8" w14:textId="77777777" w:rsidR="002023C0" w:rsidRPr="002023C0" w:rsidRDefault="002023C0" w:rsidP="002023C0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</w:t>
            </w:r>
            <w:r w:rsidRPr="00594065">
              <w:rPr>
                <w:bCs/>
                <w:sz w:val="22"/>
                <w:szCs w:val="22"/>
                <w:lang w:val="pt-BR"/>
              </w:rPr>
              <w:t xml:space="preserve"> em resposta a </w:t>
            </w:r>
            <w:r>
              <w:rPr>
                <w:bCs/>
                <w:sz w:val="22"/>
                <w:szCs w:val="22"/>
                <w:lang w:val="pt-BR"/>
              </w:rPr>
              <w:t>postagens de dois colegas</w:t>
            </w:r>
            <w:r w:rsidRPr="00594065">
              <w:rPr>
                <w:bCs/>
                <w:sz w:val="22"/>
                <w:szCs w:val="22"/>
                <w:lang w:val="pt-BR"/>
              </w:rPr>
              <w:t>.</w:t>
            </w:r>
          </w:p>
          <w:p w14:paraId="699D6E05" w14:textId="4B26765E" w:rsidR="00A82B1F" w:rsidRPr="00E05BF8" w:rsidRDefault="00E05BF8" w:rsidP="00DE716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Evangelho de Lucas</w:t>
            </w:r>
          </w:p>
        </w:tc>
      </w:tr>
      <w:tr w:rsidR="007C71A9" w:rsidRPr="00BF28F6" w14:paraId="3D990D28" w14:textId="77777777" w:rsidTr="005F5797">
        <w:tc>
          <w:tcPr>
            <w:tcW w:w="755" w:type="dxa"/>
            <w:vAlign w:val="center"/>
          </w:tcPr>
          <w:p w14:paraId="2F4FD2AB" w14:textId="7649667B" w:rsidR="0021687C" w:rsidRPr="00BF28F6" w:rsidRDefault="003958D2" w:rsidP="005F5797">
            <w:pPr>
              <w:widowControl w:val="0"/>
              <w:snapToGrid w:val="0"/>
              <w:spacing w:before="120" w:after="12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5</w:t>
            </w:r>
          </w:p>
        </w:tc>
        <w:tc>
          <w:tcPr>
            <w:tcW w:w="1224" w:type="dxa"/>
            <w:vAlign w:val="center"/>
          </w:tcPr>
          <w:p w14:paraId="2451A58B" w14:textId="3D589ED3" w:rsidR="0021687C" w:rsidRPr="00BF28F6" w:rsidRDefault="00D0130D" w:rsidP="005F5797">
            <w:pPr>
              <w:widowControl w:val="0"/>
              <w:snapToGrid w:val="0"/>
              <w:spacing w:before="120" w:after="12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</w:t>
            </w:r>
            <w:r w:rsidR="00AD0095" w:rsidRPr="00BF28F6">
              <w:rPr>
                <w:sz w:val="22"/>
                <w:szCs w:val="22"/>
                <w:lang w:val="pt-BR"/>
              </w:rPr>
              <w:t>/</w:t>
            </w:r>
            <w:r w:rsidR="00594065">
              <w:rPr>
                <w:sz w:val="22"/>
                <w:szCs w:val="22"/>
                <w:lang w:val="pt-BR"/>
              </w:rPr>
              <w:t>0</w:t>
            </w:r>
            <w:r w:rsidR="0033301F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6B487A8B" w14:textId="2577A71B" w:rsidR="0021687C" w:rsidRPr="00BF28F6" w:rsidRDefault="00AD0095" w:rsidP="00DE716A">
            <w:pPr>
              <w:widowControl w:val="0"/>
              <w:snapToGrid w:val="0"/>
              <w:spacing w:before="120" w:after="120"/>
              <w:contextualSpacing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Lucas</w:t>
            </w:r>
          </w:p>
        </w:tc>
        <w:tc>
          <w:tcPr>
            <w:tcW w:w="5138" w:type="dxa"/>
            <w:shd w:val="clear" w:color="auto" w:fill="FFFF00"/>
            <w:vAlign w:val="center"/>
          </w:tcPr>
          <w:p w14:paraId="56921769" w14:textId="49E12B60" w:rsidR="00D63279" w:rsidRPr="00EA642E" w:rsidRDefault="0033301F" w:rsidP="00DE716A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b/>
                <w:i/>
                <w:iCs/>
                <w:sz w:val="22"/>
                <w:szCs w:val="22"/>
                <w:lang w:val="pt-BR"/>
              </w:rPr>
            </w:pP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>Esboço de Marcos</w:t>
            </w:r>
          </w:p>
        </w:tc>
      </w:tr>
      <w:tr w:rsidR="00D0130D" w:rsidRPr="00BF28F6" w14:paraId="4F9AA7C0" w14:textId="77777777" w:rsidTr="005F5797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3A76A806" w14:textId="77777777" w:rsidR="00D0130D" w:rsidRDefault="00D0130D" w:rsidP="005F5797">
            <w:pPr>
              <w:widowControl w:val="0"/>
              <w:snapToGrid w:val="0"/>
              <w:jc w:val="center"/>
              <w:rPr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7518BAD4" w14:textId="021773D7" w:rsidR="00D0130D" w:rsidRDefault="005F5797" w:rsidP="005F5797">
            <w:pPr>
              <w:widowControl w:val="0"/>
              <w:snapToGrid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</w:t>
            </w:r>
            <w:r w:rsidR="00A079D0">
              <w:rPr>
                <w:sz w:val="22"/>
                <w:szCs w:val="22"/>
                <w:lang w:val="pt-BR"/>
              </w:rPr>
              <w:t>1</w:t>
            </w:r>
            <w:r w:rsidR="005931C9">
              <w:rPr>
                <w:sz w:val="22"/>
                <w:szCs w:val="22"/>
                <w:lang w:val="pt-BR"/>
              </w:rPr>
              <w:t>5</w:t>
            </w:r>
            <w:r w:rsidR="00A079D0">
              <w:rPr>
                <w:sz w:val="22"/>
                <w:szCs w:val="22"/>
                <w:lang w:val="pt-BR"/>
              </w:rPr>
              <w:t>/02</w:t>
            </w:r>
            <w:r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50C45040" w14:textId="370A65CD" w:rsidR="00D0130D" w:rsidRPr="00BF28F6" w:rsidRDefault="00A079D0" w:rsidP="00D0130D">
            <w:pPr>
              <w:widowControl w:val="0"/>
              <w:snapToGrid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(João)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62CE4496" w14:textId="63B60806" w:rsidR="00D0130D" w:rsidRDefault="005368A3" w:rsidP="005931C9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Carson e Moo</w:t>
            </w:r>
            <w:r w:rsidR="00D0130D" w:rsidRPr="0033301F">
              <w:rPr>
                <w:sz w:val="22"/>
                <w:szCs w:val="22"/>
                <w:lang w:val="pt-BR"/>
              </w:rPr>
              <w:t xml:space="preserve">, </w:t>
            </w:r>
            <w:proofErr w:type="spellStart"/>
            <w:r w:rsidR="00D0130D" w:rsidRPr="0033301F">
              <w:rPr>
                <w:sz w:val="22"/>
                <w:szCs w:val="22"/>
                <w:lang w:val="pt-BR"/>
              </w:rPr>
              <w:t>cap</w:t>
            </w:r>
            <w:proofErr w:type="spellEnd"/>
            <w:r w:rsidR="00D0130D" w:rsidRPr="0033301F">
              <w:rPr>
                <w:sz w:val="22"/>
                <w:szCs w:val="22"/>
                <w:lang w:val="pt-BR"/>
              </w:rPr>
              <w:t xml:space="preserve"> 5.</w:t>
            </w:r>
          </w:p>
          <w:p w14:paraId="4D99F608" w14:textId="77777777" w:rsidR="00D0130D" w:rsidRPr="0033301F" w:rsidRDefault="00D0130D" w:rsidP="005931C9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João</w:t>
            </w:r>
          </w:p>
          <w:p w14:paraId="16477D32" w14:textId="776E078E" w:rsidR="00D0130D" w:rsidRDefault="00D0130D" w:rsidP="005931C9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bCs/>
                <w:sz w:val="22"/>
                <w:szCs w:val="22"/>
                <w:lang w:val="pt-BR"/>
              </w:rPr>
              <w:t>Fórum</w:t>
            </w:r>
            <w:r w:rsidR="002023C0">
              <w:rPr>
                <w:bCs/>
                <w:sz w:val="22"/>
                <w:szCs w:val="22"/>
                <w:lang w:val="pt-BR"/>
              </w:rPr>
              <w:t>, resposta pessoal a leitura</w:t>
            </w:r>
          </w:p>
        </w:tc>
      </w:tr>
      <w:tr w:rsidR="00D0130D" w:rsidRPr="00BF28F6" w14:paraId="5266631F" w14:textId="77777777" w:rsidTr="005F5797">
        <w:tc>
          <w:tcPr>
            <w:tcW w:w="755" w:type="dxa"/>
            <w:vAlign w:val="center"/>
          </w:tcPr>
          <w:p w14:paraId="339A9498" w14:textId="48D74DE8" w:rsidR="00D0130D" w:rsidRPr="00BF28F6" w:rsidRDefault="00D0130D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6</w:t>
            </w:r>
          </w:p>
        </w:tc>
        <w:tc>
          <w:tcPr>
            <w:tcW w:w="1224" w:type="dxa"/>
            <w:vAlign w:val="center"/>
          </w:tcPr>
          <w:p w14:paraId="4C43559F" w14:textId="207CCFC2" w:rsidR="00D0130D" w:rsidRPr="00BF28F6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17</w:t>
            </w:r>
            <w:r w:rsidR="00D0130D" w:rsidRPr="00BF28F6">
              <w:rPr>
                <w:sz w:val="22"/>
                <w:szCs w:val="22"/>
                <w:lang w:val="pt-BR"/>
              </w:rPr>
              <w:t>/0</w:t>
            </w:r>
            <w:r w:rsidR="00D0130D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4E389CC3" w14:textId="60A84C14" w:rsidR="00D0130D" w:rsidRPr="00BF28F6" w:rsidRDefault="00D0130D" w:rsidP="005931C9">
            <w:pPr>
              <w:widowControl w:val="0"/>
              <w:snapToGrid w:val="0"/>
              <w:spacing w:before="120" w:after="120"/>
              <w:contextualSpacing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João</w:t>
            </w:r>
          </w:p>
        </w:tc>
        <w:tc>
          <w:tcPr>
            <w:tcW w:w="5138" w:type="dxa"/>
            <w:vAlign w:val="center"/>
          </w:tcPr>
          <w:p w14:paraId="5FFB7A24" w14:textId="77777777" w:rsidR="002023C0" w:rsidRPr="002023C0" w:rsidRDefault="002023C0" w:rsidP="002023C0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</w:t>
            </w:r>
            <w:r w:rsidRPr="00594065">
              <w:rPr>
                <w:bCs/>
                <w:sz w:val="22"/>
                <w:szCs w:val="22"/>
                <w:lang w:val="pt-BR"/>
              </w:rPr>
              <w:t xml:space="preserve"> em resposta a </w:t>
            </w:r>
            <w:r>
              <w:rPr>
                <w:bCs/>
                <w:sz w:val="22"/>
                <w:szCs w:val="22"/>
                <w:lang w:val="pt-BR"/>
              </w:rPr>
              <w:t>postagens de dois colegas</w:t>
            </w:r>
            <w:r w:rsidRPr="00594065">
              <w:rPr>
                <w:bCs/>
                <w:sz w:val="22"/>
                <w:szCs w:val="22"/>
                <w:lang w:val="pt-BR"/>
              </w:rPr>
              <w:t>.</w:t>
            </w:r>
          </w:p>
          <w:p w14:paraId="6CE2C32C" w14:textId="1DC7865A" w:rsidR="00D0130D" w:rsidRPr="00E05BF8" w:rsidRDefault="00E05BF8" w:rsidP="002023C0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Evangelho de João</w:t>
            </w:r>
          </w:p>
        </w:tc>
      </w:tr>
      <w:tr w:rsidR="00D0130D" w:rsidRPr="00BF28F6" w14:paraId="2769BF3F" w14:textId="77777777" w:rsidTr="005F5797">
        <w:tc>
          <w:tcPr>
            <w:tcW w:w="755" w:type="dxa"/>
            <w:vAlign w:val="center"/>
          </w:tcPr>
          <w:p w14:paraId="3CF58B15" w14:textId="235D6174" w:rsidR="00D0130D" w:rsidRPr="00BF28F6" w:rsidRDefault="00D0130D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7</w:t>
            </w:r>
          </w:p>
        </w:tc>
        <w:tc>
          <w:tcPr>
            <w:tcW w:w="1224" w:type="dxa"/>
            <w:vAlign w:val="center"/>
          </w:tcPr>
          <w:p w14:paraId="32E570E8" w14:textId="3F122055" w:rsidR="00D0130D" w:rsidRPr="00BF28F6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24</w:t>
            </w:r>
            <w:r w:rsidR="00D0130D" w:rsidRPr="00BF28F6">
              <w:rPr>
                <w:smallCaps/>
                <w:sz w:val="22"/>
                <w:szCs w:val="22"/>
                <w:lang w:val="pt-BR"/>
              </w:rPr>
              <w:t>/0</w:t>
            </w:r>
            <w:r>
              <w:rPr>
                <w:smallCaps/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27294AAD" w14:textId="6B6C7627" w:rsidR="00D0130D" w:rsidRPr="00BF28F6" w:rsidRDefault="00D0130D" w:rsidP="005931C9">
            <w:pPr>
              <w:widowControl w:val="0"/>
              <w:snapToGrid w:val="0"/>
              <w:spacing w:before="120" w:after="120"/>
              <w:contextualSpacing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João</w:t>
            </w:r>
          </w:p>
        </w:tc>
        <w:tc>
          <w:tcPr>
            <w:tcW w:w="5138" w:type="dxa"/>
            <w:shd w:val="clear" w:color="auto" w:fill="FFFF00"/>
            <w:vAlign w:val="center"/>
          </w:tcPr>
          <w:p w14:paraId="762292E1" w14:textId="48DBE24F" w:rsidR="00D0130D" w:rsidRPr="00EA642E" w:rsidRDefault="00D0130D" w:rsidP="005931C9">
            <w:pPr>
              <w:pStyle w:val="ListParagraph"/>
              <w:widowControl w:val="0"/>
              <w:numPr>
                <w:ilvl w:val="0"/>
                <w:numId w:val="10"/>
              </w:numPr>
              <w:snapToGrid w:val="0"/>
              <w:spacing w:before="120" w:after="120"/>
              <w:rPr>
                <w:b/>
                <w:i/>
                <w:iCs/>
                <w:sz w:val="22"/>
                <w:szCs w:val="22"/>
                <w:lang w:val="pt-BR"/>
              </w:rPr>
            </w:pP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>Mensagem de Marcos + Cinco Temas Chaves</w:t>
            </w:r>
          </w:p>
        </w:tc>
      </w:tr>
      <w:tr w:rsidR="00A079D0" w:rsidRPr="00BF28F6" w14:paraId="17B7E4BE" w14:textId="77777777" w:rsidTr="005F5797">
        <w:tc>
          <w:tcPr>
            <w:tcW w:w="755" w:type="dxa"/>
            <w:shd w:val="clear" w:color="auto" w:fill="D9D9D9" w:themeFill="background1" w:themeFillShade="D9"/>
            <w:vAlign w:val="center"/>
          </w:tcPr>
          <w:p w14:paraId="35FCFBDF" w14:textId="77777777" w:rsidR="00A079D0" w:rsidRDefault="00A079D0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5577606" w14:textId="4DAF878D" w:rsidR="00A079D0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(02/28)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4757A01E" w14:textId="7AAEAD58" w:rsidR="00A079D0" w:rsidRPr="00BF28F6" w:rsidRDefault="00A079D0" w:rsidP="005F5797">
            <w:pPr>
              <w:widowControl w:val="0"/>
              <w:snapToGrid w:val="0"/>
              <w:spacing w:before="120" w:after="120"/>
              <w:ind w:hanging="20"/>
              <w:contextualSpacing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(Marcos)</w:t>
            </w:r>
          </w:p>
        </w:tc>
        <w:tc>
          <w:tcPr>
            <w:tcW w:w="5138" w:type="dxa"/>
            <w:shd w:val="clear" w:color="auto" w:fill="D9D9D9" w:themeFill="background1" w:themeFillShade="D9"/>
            <w:vAlign w:val="center"/>
          </w:tcPr>
          <w:p w14:paraId="2F805C73" w14:textId="244E80B7" w:rsidR="00A079D0" w:rsidRDefault="005368A3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Carson e Moo</w:t>
            </w:r>
            <w:r w:rsidR="00A079D0" w:rsidRPr="00594065">
              <w:rPr>
                <w:sz w:val="22"/>
                <w:szCs w:val="22"/>
                <w:lang w:val="pt-BR"/>
              </w:rPr>
              <w:t>, cap. 3</w:t>
            </w:r>
          </w:p>
          <w:p w14:paraId="1BFC0914" w14:textId="77777777" w:rsidR="00A079D0" w:rsidRPr="00594065" w:rsidRDefault="00A079D0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sz w:val="22"/>
                <w:szCs w:val="22"/>
                <w:lang w:val="pt-BR"/>
              </w:rPr>
              <w:t>Provinha</w:t>
            </w:r>
            <w:r>
              <w:rPr>
                <w:sz w:val="22"/>
                <w:szCs w:val="22"/>
                <w:lang w:val="pt-BR"/>
              </w:rPr>
              <w:t xml:space="preserve"> sobre Marcos</w:t>
            </w:r>
          </w:p>
          <w:p w14:paraId="07A673DF" w14:textId="2A6F875E" w:rsidR="00A079D0" w:rsidRPr="00594065" w:rsidRDefault="002023C0" w:rsidP="005931C9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301F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 resposta pessoal a leitura</w:t>
            </w:r>
          </w:p>
        </w:tc>
      </w:tr>
      <w:tr w:rsidR="00A079D0" w:rsidRPr="00BF28F6" w14:paraId="67FAC260" w14:textId="77777777" w:rsidTr="005F5797">
        <w:tc>
          <w:tcPr>
            <w:tcW w:w="755" w:type="dxa"/>
            <w:vAlign w:val="center"/>
          </w:tcPr>
          <w:p w14:paraId="61FB8C7E" w14:textId="052BCEE1" w:rsidR="00A079D0" w:rsidRPr="00BF28F6" w:rsidRDefault="00A079D0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8</w:t>
            </w:r>
          </w:p>
        </w:tc>
        <w:tc>
          <w:tcPr>
            <w:tcW w:w="1224" w:type="dxa"/>
            <w:vAlign w:val="center"/>
          </w:tcPr>
          <w:p w14:paraId="0A49AE05" w14:textId="77777777" w:rsidR="00A079D0" w:rsidRPr="00BF28F6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</w:t>
            </w:r>
            <w:r w:rsidRPr="00BF28F6">
              <w:rPr>
                <w:sz w:val="22"/>
                <w:szCs w:val="22"/>
                <w:lang w:val="pt-BR"/>
              </w:rPr>
              <w:t>/0</w:t>
            </w: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2293" w:type="dxa"/>
            <w:vAlign w:val="center"/>
          </w:tcPr>
          <w:p w14:paraId="47A5AD0A" w14:textId="77777777" w:rsidR="00A079D0" w:rsidRPr="00BF28F6" w:rsidRDefault="00A079D0" w:rsidP="005931C9">
            <w:pPr>
              <w:widowControl w:val="0"/>
              <w:snapToGrid w:val="0"/>
              <w:spacing w:before="120" w:after="120"/>
              <w:contextualSpacing/>
              <w:rPr>
                <w:smallCaps/>
                <w:sz w:val="22"/>
                <w:szCs w:val="22"/>
                <w:lang w:val="pt-BR"/>
              </w:rPr>
            </w:pPr>
            <w:r w:rsidRPr="00BF28F6">
              <w:rPr>
                <w:sz w:val="22"/>
                <w:szCs w:val="22"/>
                <w:lang w:val="pt-BR"/>
              </w:rPr>
              <w:t>Marcos</w:t>
            </w:r>
          </w:p>
        </w:tc>
        <w:tc>
          <w:tcPr>
            <w:tcW w:w="5138" w:type="dxa"/>
            <w:vAlign w:val="center"/>
          </w:tcPr>
          <w:p w14:paraId="4D89B27C" w14:textId="77777777" w:rsidR="002023C0" w:rsidRPr="002023C0" w:rsidRDefault="002023C0" w:rsidP="002023C0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 w:rsidRPr="00594065">
              <w:rPr>
                <w:bCs/>
                <w:sz w:val="22"/>
                <w:szCs w:val="22"/>
                <w:lang w:val="pt-BR"/>
              </w:rPr>
              <w:t>Fórum</w:t>
            </w:r>
            <w:r>
              <w:rPr>
                <w:bCs/>
                <w:sz w:val="22"/>
                <w:szCs w:val="22"/>
                <w:lang w:val="pt-BR"/>
              </w:rPr>
              <w:t>,</w:t>
            </w:r>
            <w:r w:rsidRPr="00594065">
              <w:rPr>
                <w:bCs/>
                <w:sz w:val="22"/>
                <w:szCs w:val="22"/>
                <w:lang w:val="pt-BR"/>
              </w:rPr>
              <w:t xml:space="preserve"> em resposta a </w:t>
            </w:r>
            <w:r>
              <w:rPr>
                <w:bCs/>
                <w:sz w:val="22"/>
                <w:szCs w:val="22"/>
                <w:lang w:val="pt-BR"/>
              </w:rPr>
              <w:t>postagens de dois colegas</w:t>
            </w:r>
            <w:r w:rsidRPr="00594065">
              <w:rPr>
                <w:bCs/>
                <w:sz w:val="22"/>
                <w:szCs w:val="22"/>
                <w:lang w:val="pt-BR"/>
              </w:rPr>
              <w:t>.</w:t>
            </w:r>
          </w:p>
          <w:p w14:paraId="5A64CC34" w14:textId="09DC4BEA" w:rsidR="00A079D0" w:rsidRPr="00E05BF8" w:rsidRDefault="00E05BF8" w:rsidP="002023C0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spacing w:before="120" w:after="12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Evangelho de Marcos</w:t>
            </w:r>
          </w:p>
        </w:tc>
      </w:tr>
      <w:tr w:rsidR="00A079D0" w:rsidRPr="00BF28F6" w14:paraId="017229CB" w14:textId="77777777" w:rsidTr="005F5797">
        <w:tc>
          <w:tcPr>
            <w:tcW w:w="755" w:type="dxa"/>
            <w:vAlign w:val="center"/>
          </w:tcPr>
          <w:p w14:paraId="7AE9C93D" w14:textId="77777777" w:rsidR="00A079D0" w:rsidRPr="00BF28F6" w:rsidRDefault="00A079D0" w:rsidP="005F5797">
            <w:pPr>
              <w:widowControl w:val="0"/>
              <w:snapToGrid w:val="0"/>
              <w:spacing w:before="120" w:after="120"/>
              <w:ind w:left="720" w:hanging="360"/>
              <w:contextualSpacing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24" w:type="dxa"/>
            <w:vAlign w:val="center"/>
          </w:tcPr>
          <w:p w14:paraId="75DA2C22" w14:textId="5876D5EB" w:rsidR="00A079D0" w:rsidRPr="00BF28F6" w:rsidRDefault="00A079D0" w:rsidP="005F5797">
            <w:pPr>
              <w:widowControl w:val="0"/>
              <w:snapToGrid w:val="0"/>
              <w:spacing w:before="120" w:after="120"/>
              <w:ind w:left="-57"/>
              <w:contextualSpacing/>
              <w:jc w:val="center"/>
              <w:rPr>
                <w:smallCaps/>
                <w:sz w:val="22"/>
                <w:szCs w:val="22"/>
                <w:lang w:val="pt-BR"/>
              </w:rPr>
            </w:pPr>
            <w:r>
              <w:rPr>
                <w:smallCaps/>
                <w:sz w:val="22"/>
                <w:szCs w:val="22"/>
                <w:lang w:val="pt-BR"/>
              </w:rPr>
              <w:t>07/03</w:t>
            </w:r>
          </w:p>
        </w:tc>
        <w:tc>
          <w:tcPr>
            <w:tcW w:w="2293" w:type="dxa"/>
            <w:vAlign w:val="center"/>
          </w:tcPr>
          <w:p w14:paraId="4DDC01AC" w14:textId="5F941565" w:rsidR="00A079D0" w:rsidRPr="00BF28F6" w:rsidRDefault="00A079D0" w:rsidP="005931C9">
            <w:pPr>
              <w:widowControl w:val="0"/>
              <w:snapToGrid w:val="0"/>
              <w:spacing w:before="120" w:after="120"/>
              <w:contextualSpacing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Projeto final</w:t>
            </w:r>
          </w:p>
        </w:tc>
        <w:tc>
          <w:tcPr>
            <w:tcW w:w="5138" w:type="dxa"/>
            <w:shd w:val="clear" w:color="auto" w:fill="FFFF00"/>
            <w:vAlign w:val="center"/>
          </w:tcPr>
          <w:p w14:paraId="0C38FDED" w14:textId="37BB9885" w:rsidR="00A079D0" w:rsidRPr="00EA642E" w:rsidRDefault="00A079D0" w:rsidP="005931C9">
            <w:pPr>
              <w:pStyle w:val="ListParagraph"/>
              <w:widowControl w:val="0"/>
              <w:numPr>
                <w:ilvl w:val="0"/>
                <w:numId w:val="10"/>
              </w:numPr>
              <w:snapToGrid w:val="0"/>
              <w:spacing w:before="120" w:after="120"/>
              <w:rPr>
                <w:b/>
                <w:i/>
                <w:iCs/>
                <w:sz w:val="22"/>
                <w:szCs w:val="22"/>
                <w:lang w:val="pt-BR"/>
              </w:rPr>
            </w:pPr>
            <w:r w:rsidRPr="00EA642E">
              <w:rPr>
                <w:b/>
                <w:i/>
                <w:iCs/>
                <w:sz w:val="22"/>
                <w:szCs w:val="22"/>
                <w:lang w:val="pt-BR"/>
              </w:rPr>
              <w:t>Estudo Sintético</w:t>
            </w:r>
          </w:p>
        </w:tc>
      </w:tr>
    </w:tbl>
    <w:p w14:paraId="5DF27FC9" w14:textId="77777777" w:rsidR="00DE716A" w:rsidRDefault="00DE716A">
      <w:pPr>
        <w:rPr>
          <w:b/>
          <w:smallCaps/>
          <w:lang w:val="pt-BR"/>
        </w:rPr>
      </w:pPr>
      <w:r>
        <w:rPr>
          <w:b/>
          <w:smallCaps/>
          <w:lang w:val="pt-BR"/>
        </w:rPr>
        <w:br w:type="page"/>
      </w:r>
    </w:p>
    <w:p w14:paraId="1057172F" w14:textId="51C06BC0" w:rsidR="009C242E" w:rsidRPr="00BF28F6" w:rsidRDefault="009C242E" w:rsidP="009C242E">
      <w:pPr>
        <w:widowControl w:val="0"/>
        <w:spacing w:before="240" w:after="120"/>
        <w:outlineLvl w:val="0"/>
        <w:rPr>
          <w:b/>
          <w:smallCaps/>
          <w:lang w:val="pt-BR"/>
        </w:rPr>
      </w:pPr>
      <w:r w:rsidRPr="00BF28F6">
        <w:rPr>
          <w:b/>
          <w:smallCaps/>
          <w:lang w:val="pt-BR"/>
        </w:rPr>
        <w:lastRenderedPageBreak/>
        <w:t>Acompanhamento Acadêmico</w:t>
      </w:r>
    </w:p>
    <w:p w14:paraId="78211BB8" w14:textId="77777777" w:rsidR="009C242E" w:rsidRPr="00BF28F6" w:rsidRDefault="009C242E" w:rsidP="009C242E">
      <w:pPr>
        <w:pStyle w:val="SyllabusHeading"/>
        <w:widowControl w:val="0"/>
        <w:spacing w:before="240" w:after="120" w:line="240" w:lineRule="auto"/>
        <w:rPr>
          <w:rFonts w:eastAsiaTheme="minorHAnsi" w:cs="Arial"/>
          <w:b w:val="0"/>
          <w:bCs w:val="0"/>
          <w:smallCaps w:val="0"/>
          <w:lang w:val="pt-BR"/>
        </w:rPr>
      </w:pPr>
      <w:r w:rsidRPr="00BF28F6">
        <w:rPr>
          <w:rFonts w:eastAsiaTheme="minorHAnsi" w:cs="Arial"/>
          <w:b w:val="0"/>
          <w:bCs w:val="0"/>
          <w:smallCaps w:val="0"/>
          <w:lang w:val="pt-BR"/>
        </w:rPr>
        <w:t>Para obter assistência adicional ou mais informações sobre planos de graduação ou cursos futuros que o GRACE possa oferecer, entre em contato com seu orientador acadêmico. Você pode encontrar informações sobre o seu orientador acadêmico em Populi. Se você tem questões ministeriais, pessoais ou espirituais que deseja discutir, não hesite em entrar em contato comigo ou entre em contato com o Departamento de Serviços ao Estudante. Todas as informações compartilhadas nesses casos serão mantidas em sigilo absoluto.</w:t>
      </w:r>
    </w:p>
    <w:p w14:paraId="29316425" w14:textId="77777777" w:rsidR="009C242E" w:rsidRPr="00BF28F6" w:rsidRDefault="009C242E" w:rsidP="009C242E">
      <w:pPr>
        <w:widowControl w:val="0"/>
        <w:autoSpaceDE w:val="0"/>
        <w:autoSpaceDN w:val="0"/>
        <w:adjustRightInd w:val="0"/>
        <w:spacing w:after="120"/>
        <w:rPr>
          <w:b/>
          <w:bCs/>
          <w:smallCaps/>
          <w:lang w:val="pt-BR"/>
        </w:rPr>
      </w:pPr>
      <w:r w:rsidRPr="00BF28F6">
        <w:rPr>
          <w:b/>
          <w:bCs/>
          <w:smallCaps/>
          <w:lang w:val="pt-BR"/>
        </w:rPr>
        <w:t>Política De  Participação na Sala</w:t>
      </w:r>
    </w:p>
    <w:p w14:paraId="66DBB47C" w14:textId="77777777" w:rsidR="009C242E" w:rsidRPr="00BF28F6" w:rsidRDefault="009C242E" w:rsidP="009C242E">
      <w:pPr>
        <w:widowControl w:val="0"/>
        <w:autoSpaceDE w:val="0"/>
        <w:autoSpaceDN w:val="0"/>
        <w:adjustRightInd w:val="0"/>
        <w:spacing w:after="120"/>
        <w:rPr>
          <w:rFonts w:eastAsia="Malgun Gothic"/>
          <w:color w:val="231F20"/>
          <w:lang w:val="pt-BR" w:eastAsia="ja-JP"/>
        </w:rPr>
      </w:pPr>
      <w:r w:rsidRPr="00BF28F6">
        <w:rPr>
          <w:rFonts w:eastAsia="Malgun Gothic"/>
          <w:color w:val="231F20"/>
          <w:lang w:val="pt-BR" w:eastAsia="ja-JP"/>
        </w:rPr>
        <w:t xml:space="preserve">A Grace </w:t>
      </w:r>
      <w:proofErr w:type="spellStart"/>
      <w:r w:rsidRPr="00BF28F6">
        <w:rPr>
          <w:rFonts w:eastAsia="Malgun Gothic"/>
          <w:color w:val="231F20"/>
          <w:lang w:val="pt-BR" w:eastAsia="ja-JP"/>
        </w:rPr>
        <w:t>School</w:t>
      </w:r>
      <w:proofErr w:type="spellEnd"/>
      <w:r w:rsidRPr="00BF28F6">
        <w:rPr>
          <w:rFonts w:eastAsia="Malgun Gothic"/>
          <w:color w:val="231F20"/>
          <w:lang w:val="pt-BR" w:eastAsia="ja-JP"/>
        </w:rPr>
        <w:t xml:space="preserve"> </w:t>
      </w:r>
      <w:proofErr w:type="spellStart"/>
      <w:r w:rsidRPr="00BF28F6">
        <w:rPr>
          <w:rFonts w:eastAsia="Malgun Gothic"/>
          <w:color w:val="231F20"/>
          <w:lang w:val="pt-BR" w:eastAsia="ja-JP"/>
        </w:rPr>
        <w:t>of</w:t>
      </w:r>
      <w:proofErr w:type="spellEnd"/>
      <w:r w:rsidRPr="00BF28F6">
        <w:rPr>
          <w:rFonts w:eastAsia="Malgun Gothic"/>
          <w:color w:val="231F20"/>
          <w:lang w:val="pt-BR" w:eastAsia="ja-JP"/>
        </w:rPr>
        <w:t xml:space="preserve"> </w:t>
      </w:r>
      <w:proofErr w:type="spellStart"/>
      <w:r w:rsidRPr="00BF28F6">
        <w:rPr>
          <w:rFonts w:eastAsia="Malgun Gothic"/>
          <w:color w:val="231F20"/>
          <w:lang w:val="pt-BR" w:eastAsia="ja-JP"/>
        </w:rPr>
        <w:t>Theology</w:t>
      </w:r>
      <w:proofErr w:type="spellEnd"/>
      <w:r w:rsidRPr="00BF28F6">
        <w:rPr>
          <w:rFonts w:eastAsia="Malgun Gothic"/>
          <w:color w:val="231F20"/>
          <w:lang w:val="pt-BR" w:eastAsia="ja-JP"/>
        </w:rPr>
        <w:t xml:space="preserve"> acredita que a interação entre o professor e os alunos é uma parte vital do treinamento. Essa interação pode ocorrer na sala de aula e / ou online. Todas as aulas utilizam o Canvas como o Sistema de Gerenciamento de Aprendizagem (LMS) on-line, independentemente de o aluno estar presente na sala de aula, apenas on-line ou uma mistura dos dois. Todos os alunos devem participar / participar do curso semanalmente. Os professores preparam tarefas que normalmente são devidas semanalmente. A participação na Grace é definida como participação acadêmica nos cursos, como </w:t>
      </w:r>
    </w:p>
    <w:p w14:paraId="15A7D91C" w14:textId="77777777" w:rsidR="009C242E" w:rsidRPr="00BF28F6" w:rsidRDefault="009C242E" w:rsidP="009C242E">
      <w:pPr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 xml:space="preserve">1. participando nas aulas fisicamente na sala de aula, ou assistindo os vídeos das palestras. </w:t>
      </w:r>
    </w:p>
    <w:p w14:paraId="6340B567" w14:textId="7C337750" w:rsidR="009C242E" w:rsidRPr="00BF28F6" w:rsidRDefault="009C242E" w:rsidP="009C242E">
      <w:pPr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 xml:space="preserve">2. </w:t>
      </w:r>
      <w:r w:rsidR="00594065">
        <w:rPr>
          <w:rFonts w:eastAsia="Malgun Gothic"/>
          <w:lang w:val="pt-BR" w:eastAsia="ja-JP"/>
        </w:rPr>
        <w:t>Fórum</w:t>
      </w:r>
      <w:r w:rsidR="00D63279" w:rsidRPr="00BF28F6">
        <w:rPr>
          <w:rFonts w:eastAsia="Malgun Gothic"/>
          <w:lang w:val="pt-BR" w:eastAsia="ja-JP"/>
        </w:rPr>
        <w:t>,</w:t>
      </w:r>
    </w:p>
    <w:p w14:paraId="447C0D08" w14:textId="77777777" w:rsidR="009C242E" w:rsidRPr="00BF28F6" w:rsidRDefault="009C242E" w:rsidP="009C242E">
      <w:pPr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 xml:space="preserve">3. cumprindo as provas e provindas, e </w:t>
      </w:r>
    </w:p>
    <w:p w14:paraId="660CB2DD" w14:textId="77777777" w:rsidR="009C242E" w:rsidRPr="00BF28F6" w:rsidRDefault="009C242E" w:rsidP="009C242E">
      <w:pPr>
        <w:spacing w:after="120"/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 xml:space="preserve">4. entregando outras tarefas como estipuladas na ementa. </w:t>
      </w:r>
    </w:p>
    <w:p w14:paraId="1036A2A7" w14:textId="0827EB8E" w:rsidR="009C242E" w:rsidRPr="00BF28F6" w:rsidRDefault="005D3316" w:rsidP="009C242E">
      <w:pPr>
        <w:widowControl w:val="0"/>
        <w:autoSpaceDE w:val="0"/>
        <w:autoSpaceDN w:val="0"/>
        <w:adjustRightInd w:val="0"/>
        <w:spacing w:before="120" w:after="120"/>
        <w:rPr>
          <w:rFonts w:eastAsia="Malgun Gothic"/>
          <w:color w:val="231F20"/>
          <w:lang w:val="pt-BR" w:eastAsia="ja-JP"/>
        </w:rPr>
      </w:pPr>
      <w:r w:rsidRPr="00BF28F6">
        <w:rPr>
          <w:rFonts w:eastAsia="Malgun Gothic"/>
          <w:color w:val="231F20"/>
          <w:lang w:val="pt-BR" w:eastAsia="ja-JP"/>
        </w:rPr>
        <w:t>Atenção</w:t>
      </w:r>
      <w:r w:rsidR="009C242E" w:rsidRPr="00BF28F6">
        <w:rPr>
          <w:rFonts w:eastAsia="Malgun Gothic"/>
          <w:color w:val="231F20"/>
          <w:lang w:val="pt-BR" w:eastAsia="ja-JP"/>
        </w:rPr>
        <w:t xml:space="preserve">: Mera comunicação entre o aluno e o professor não constitui presença na aula. </w:t>
      </w:r>
    </w:p>
    <w:p w14:paraId="1B0A9665" w14:textId="77777777" w:rsidR="009C242E" w:rsidRPr="00BF28F6" w:rsidRDefault="009C242E" w:rsidP="009C242E">
      <w:pPr>
        <w:widowControl w:val="0"/>
        <w:autoSpaceDE w:val="0"/>
        <w:autoSpaceDN w:val="0"/>
        <w:adjustRightInd w:val="0"/>
        <w:spacing w:before="240" w:after="120"/>
        <w:rPr>
          <w:rFonts w:eastAsia="Malgun Gothic"/>
          <w:lang w:val="pt-BR" w:eastAsia="ja-JP"/>
        </w:rPr>
      </w:pPr>
      <w:r w:rsidRPr="00BF28F6">
        <w:rPr>
          <w:rFonts w:eastAsia="Malgun Gothic"/>
          <w:lang w:val="pt-BR" w:eastAsia="ja-JP"/>
        </w:rPr>
        <w:t>Se um aluno tiver planejado ausências por motivos pessoais, deverá notificar o professor assim que for conhecido, para que ele possa trabalhar à frente e não ficar para trás. Os professores levarão em conta emergências pessoais e familiares, mas é responsabilidade do aluno notificar o professor o quanto antes possível de qualquer interrupção potencial em seus estudos.</w:t>
      </w:r>
      <w:r w:rsidRPr="00BF28F6">
        <w:rPr>
          <w:rFonts w:eastAsia="Malgun Gothic"/>
          <w:lang w:val="pt-BR" w:eastAsia="ja-JP"/>
        </w:rPr>
        <w:br/>
      </w:r>
    </w:p>
    <w:p w14:paraId="00385D3D" w14:textId="7B612E71" w:rsidR="009C242E" w:rsidRPr="00BF28F6" w:rsidRDefault="005D3316" w:rsidP="009C242E">
      <w:pPr>
        <w:widowControl w:val="0"/>
        <w:autoSpaceDE w:val="0"/>
        <w:autoSpaceDN w:val="0"/>
        <w:adjustRightInd w:val="0"/>
        <w:spacing w:before="240" w:after="120"/>
        <w:rPr>
          <w:rFonts w:eastAsia="Malgun Gothic"/>
          <w:i/>
          <w:lang w:val="pt-BR" w:eastAsia="ja-JP"/>
        </w:rPr>
      </w:pPr>
      <w:r w:rsidRPr="00BF28F6">
        <w:rPr>
          <w:rFonts w:eastAsia="Malgun Gothic"/>
          <w:i/>
          <w:lang w:val="pt-BR" w:eastAsia="ja-JP"/>
        </w:rPr>
        <w:t>Matérias</w:t>
      </w:r>
      <w:r w:rsidR="009C242E" w:rsidRPr="00BF28F6">
        <w:rPr>
          <w:rFonts w:eastAsia="Malgun Gothic"/>
          <w:i/>
          <w:lang w:val="pt-BR" w:eastAsia="ja-JP"/>
        </w:rPr>
        <w:t xml:space="preserve"> Modulares (8-semanas)</w:t>
      </w:r>
    </w:p>
    <w:p w14:paraId="0D5D97A6" w14:textId="557A2E88" w:rsidR="009C242E" w:rsidRPr="00BF28F6" w:rsidRDefault="009C242E" w:rsidP="009C242E">
      <w:pPr>
        <w:spacing w:after="120"/>
        <w:rPr>
          <w:rFonts w:eastAsia="Malgun Gothic"/>
          <w:color w:val="231F20"/>
          <w:lang w:val="pt-BR" w:eastAsia="ja-JP"/>
        </w:rPr>
      </w:pPr>
      <w:r w:rsidRPr="00BF28F6">
        <w:rPr>
          <w:rFonts w:eastAsia="Malgun Gothic"/>
          <w:color w:val="231F20"/>
          <w:lang w:val="pt-BR" w:eastAsia="ja-JP"/>
        </w:rPr>
        <w:t xml:space="preserve">Os alunos matriculados em aulas modulares (8 semanas) que não </w:t>
      </w:r>
      <w:r w:rsidR="005D3316" w:rsidRPr="00BF28F6">
        <w:rPr>
          <w:rFonts w:eastAsia="Malgun Gothic"/>
          <w:color w:val="231F20"/>
          <w:lang w:val="pt-BR" w:eastAsia="ja-JP"/>
        </w:rPr>
        <w:t>frequentam</w:t>
      </w:r>
      <w:r w:rsidRPr="00BF28F6">
        <w:rPr>
          <w:rFonts w:eastAsia="Malgun Gothic"/>
          <w:color w:val="231F20"/>
          <w:lang w:val="pt-BR" w:eastAsia="ja-JP"/>
        </w:rPr>
        <w:t xml:space="preserve"> (conforme definido acima) por 14 dias consecutivos receberão uma nota final de F/A (Falha no Atendimento) para a matéria.</w:t>
      </w:r>
    </w:p>
    <w:p w14:paraId="5A8F6E68" w14:textId="77777777" w:rsidR="009C242E" w:rsidRPr="00BF28F6" w:rsidRDefault="009C242E" w:rsidP="009C242E">
      <w:pPr>
        <w:pStyle w:val="SyllabusHeading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Integridade Acadêmica</w:t>
      </w:r>
    </w:p>
    <w:p w14:paraId="4B8B6F58" w14:textId="77777777" w:rsidR="009C242E" w:rsidRPr="00BF28F6" w:rsidRDefault="009C242E" w:rsidP="009C242E">
      <w:pPr>
        <w:widowControl w:val="0"/>
        <w:autoSpaceDE w:val="0"/>
        <w:autoSpaceDN w:val="0"/>
        <w:adjustRightInd w:val="0"/>
        <w:spacing w:after="120"/>
        <w:rPr>
          <w:lang w:val="pt-BR"/>
        </w:rPr>
      </w:pPr>
      <w:r w:rsidRPr="00BF28F6">
        <w:rPr>
          <w:lang w:val="pt-BR"/>
        </w:rPr>
        <w:t>A integridade acadêmica é essencial em nossa busca pela verdade e pela formação espiritual do aluno. Qualquer estudante que comprovadamente cometeu qualquer tipo de desonestidade acadêmica, como plágio, trapaça ou falsificação de informações, receberá ação disciplinar. O grau de disciplina dependerá da gravidade e padrão do crime. A primeira infração à integridade acadêmica resultará em um zero automático para a tarefa ou, a critério do membro do corpo docente, no reenvio da tarefa com uma redução de nota. A segunda infração resultará em falha automática do percurso. A terceira infração resultará em demissão acadêmica. Um ano após a demissão, o aluno poderá ser readmitido em seu programa com a condição de que qualquer infração adicional resulte em expulsão imediata e permanente da escola.</w:t>
      </w:r>
    </w:p>
    <w:p w14:paraId="3F3B4DAC" w14:textId="77777777" w:rsidR="009C242E" w:rsidRPr="00BF28F6" w:rsidRDefault="009C242E" w:rsidP="009C242E">
      <w:pPr>
        <w:pStyle w:val="SyllabusHeading"/>
        <w:spacing w:after="120" w:line="240" w:lineRule="auto"/>
        <w:rPr>
          <w:lang w:val="pt-BR"/>
        </w:rPr>
      </w:pPr>
      <w:r w:rsidRPr="00BF28F6">
        <w:rPr>
          <w:bCs w:val="0"/>
          <w:caps/>
          <w:lang w:val="pt-BR"/>
        </w:rPr>
        <w:t xml:space="preserve">PARA GARANTIR A ORIGINALIDADE DE TAREFAS POR ESCRITO E MELHORAR A HABILIDADE do pensar crítico, A GSOT ULTILIZA A </w:t>
      </w:r>
      <w:r w:rsidRPr="00BF28F6">
        <w:rPr>
          <w:bCs w:val="0"/>
          <w:i/>
          <w:iCs/>
          <w:caps/>
          <w:lang w:val="pt-BR"/>
        </w:rPr>
        <w:t>TURNITINA</w:t>
      </w:r>
      <w:r w:rsidRPr="00BF28F6">
        <w:rPr>
          <w:bCs w:val="0"/>
          <w:caps/>
          <w:lang w:val="pt-BR"/>
        </w:rPr>
        <w:t xml:space="preserve">, UM </w:t>
      </w:r>
      <w:r w:rsidRPr="00BF28F6">
        <w:rPr>
          <w:bCs w:val="0"/>
          <w:caps/>
          <w:lang w:val="pt-BR"/>
        </w:rPr>
        <w:lastRenderedPageBreak/>
        <w:t>SOFTWARE DE TERCEIROS EMBUTIDO EM CANVAS QUE DETECTA E RELATA CASOS DE PLÁGIO.</w:t>
      </w:r>
    </w:p>
    <w:p w14:paraId="611F9CFE" w14:textId="77777777" w:rsidR="009C242E" w:rsidRPr="00BF28F6" w:rsidRDefault="009C242E" w:rsidP="009C242E">
      <w:pPr>
        <w:spacing w:before="240" w:after="120"/>
        <w:rPr>
          <w:lang w:val="pt-BR"/>
        </w:rPr>
      </w:pPr>
      <w:r w:rsidRPr="00BF28F6">
        <w:rPr>
          <w:b/>
          <w:smallCaps/>
          <w:lang w:val="pt-BR"/>
        </w:rPr>
        <w:t>Política sobre Tarefas Atrasadas</w:t>
      </w:r>
    </w:p>
    <w:p w14:paraId="14D6B07D" w14:textId="77777777" w:rsidR="009C242E" w:rsidRPr="00BF28F6" w:rsidRDefault="009C242E" w:rsidP="009C242E">
      <w:pPr>
        <w:spacing w:after="120"/>
        <w:rPr>
          <w:rFonts w:eastAsia="Batang"/>
          <w:b/>
          <w:lang w:val="pt-BR"/>
        </w:rPr>
      </w:pPr>
      <w:r w:rsidRPr="00BF28F6">
        <w:rPr>
          <w:rFonts w:eastAsia="Batang"/>
          <w:lang w:val="pt-BR"/>
        </w:rPr>
        <w:t>Em geral, as tarefas atrasadas não são aceitas por uma questão de justiça para os alunos e professores que terão suas tarefas já revisadas e, na maioria dos casos, discutidas nas aulas com base nas datas de vencimento. A única exceção a esta política será feita para estudantes que estão sob circunstâncias atenuantes além de seu controle. Quando ocorrem circunstâncias extremas, os alunos são responsáveis por entrar em contato com o professor para fazer arranjos alternativos a seu critério.</w:t>
      </w:r>
    </w:p>
    <w:p w14:paraId="0B3D7AB0" w14:textId="289C8452" w:rsidR="009C242E" w:rsidRPr="00BF28F6" w:rsidRDefault="009C242E" w:rsidP="009C242E">
      <w:pPr>
        <w:pStyle w:val="SyllabusHeading"/>
        <w:spacing w:before="240" w:after="120" w:line="240" w:lineRule="auto"/>
        <w:rPr>
          <w:lang w:val="pt-BR"/>
        </w:rPr>
      </w:pPr>
      <w:r w:rsidRPr="00BF28F6">
        <w:rPr>
          <w:lang w:val="pt-BR"/>
        </w:rPr>
        <w:t>Explanação de Notas Alfabéticas</w:t>
      </w:r>
    </w:p>
    <w:p w14:paraId="50986C28" w14:textId="77777777" w:rsidR="009C242E" w:rsidRPr="00BF28F6" w:rsidRDefault="009C242E" w:rsidP="009C242E">
      <w:pPr>
        <w:pStyle w:val="SyllabusHeading"/>
        <w:spacing w:line="240" w:lineRule="auto"/>
        <w:ind w:left="270" w:hanging="270"/>
        <w:rPr>
          <w:b w:val="0"/>
          <w:bCs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>A</w:t>
      </w:r>
      <w:r w:rsidRPr="00BF28F6">
        <w:rPr>
          <w:b w:val="0"/>
          <w:bCs w:val="0"/>
          <w:smallCaps w:val="0"/>
          <w:lang w:val="pt-BR"/>
        </w:rPr>
        <w:tab/>
        <w:t>Trabalho de qualidade excepcional.</w:t>
      </w:r>
    </w:p>
    <w:p w14:paraId="027A198B" w14:textId="77777777" w:rsidR="009C242E" w:rsidRPr="00BF28F6" w:rsidRDefault="009C242E" w:rsidP="009C242E">
      <w:pPr>
        <w:pStyle w:val="SyllabusHeading"/>
        <w:spacing w:line="240" w:lineRule="auto"/>
        <w:ind w:left="270" w:hanging="270"/>
        <w:rPr>
          <w:b w:val="0"/>
          <w:bCs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>B</w:t>
      </w:r>
      <w:r w:rsidRPr="00BF28F6">
        <w:rPr>
          <w:b w:val="0"/>
          <w:bCs w:val="0"/>
          <w:smallCaps w:val="0"/>
          <w:lang w:val="pt-BR"/>
        </w:rPr>
        <w:tab/>
        <w:t>Trabalho de qualidade superior.</w:t>
      </w:r>
    </w:p>
    <w:p w14:paraId="2132A943" w14:textId="4B05318F" w:rsidR="009C242E" w:rsidRPr="00BF28F6" w:rsidRDefault="009C242E" w:rsidP="009C242E">
      <w:pPr>
        <w:pStyle w:val="SyllabusHeading"/>
        <w:spacing w:after="120" w:line="240" w:lineRule="auto"/>
        <w:ind w:left="270" w:hanging="270"/>
        <w:rPr>
          <w:b w:val="0"/>
          <w:bCs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>C</w:t>
      </w:r>
      <w:r w:rsidRPr="00BF28F6">
        <w:rPr>
          <w:b w:val="0"/>
          <w:bCs w:val="0"/>
          <w:smallCaps w:val="0"/>
          <w:lang w:val="pt-BR"/>
        </w:rPr>
        <w:tab/>
        <w:t xml:space="preserve">Trabalho de qualidade </w:t>
      </w:r>
      <w:r w:rsidR="007925B0" w:rsidRPr="00BF28F6">
        <w:rPr>
          <w:b w:val="0"/>
          <w:bCs w:val="0"/>
          <w:smallCaps w:val="0"/>
          <w:lang w:val="pt-BR"/>
        </w:rPr>
        <w:t>aceitável</w:t>
      </w:r>
      <w:r w:rsidRPr="00BF28F6">
        <w:rPr>
          <w:b w:val="0"/>
          <w:bCs w:val="0"/>
          <w:smallCaps w:val="0"/>
          <w:lang w:val="pt-BR"/>
        </w:rPr>
        <w:t xml:space="preserve">. “C” significa que a tarefa era satisfatória e adequada para atender os objetivos de tal tarefa. </w:t>
      </w:r>
    </w:p>
    <w:p w14:paraId="2F9438EC" w14:textId="77777777" w:rsidR="009C242E" w:rsidRPr="00BF28F6" w:rsidRDefault="009C242E" w:rsidP="009C242E">
      <w:pPr>
        <w:pStyle w:val="SyllabusHeading"/>
        <w:spacing w:line="240" w:lineRule="auto"/>
        <w:ind w:left="274" w:hanging="274"/>
        <w:rPr>
          <w:b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 xml:space="preserve">D </w:t>
      </w:r>
      <w:r w:rsidRPr="00BF28F6">
        <w:rPr>
          <w:b w:val="0"/>
          <w:smallCaps w:val="0"/>
          <w:lang w:val="pt-BR"/>
        </w:rPr>
        <w:t xml:space="preserve">Trabalho de qualidade inferior, mas aceito. </w:t>
      </w:r>
    </w:p>
    <w:p w14:paraId="64588E73" w14:textId="77777777" w:rsidR="009C242E" w:rsidRPr="00BF28F6" w:rsidRDefault="009C242E" w:rsidP="009C242E">
      <w:pPr>
        <w:pStyle w:val="SyllabusHeading"/>
        <w:spacing w:after="120" w:line="240" w:lineRule="auto"/>
        <w:ind w:left="270" w:hanging="270"/>
        <w:rPr>
          <w:b w:val="0"/>
          <w:bCs w:val="0"/>
          <w:smallCaps w:val="0"/>
          <w:lang w:val="pt-BR"/>
        </w:rPr>
      </w:pPr>
      <w:r w:rsidRPr="00BF28F6">
        <w:rPr>
          <w:bCs w:val="0"/>
          <w:smallCaps w:val="0"/>
          <w:lang w:val="pt-BR"/>
        </w:rPr>
        <w:t xml:space="preserve">F </w:t>
      </w:r>
      <w:r w:rsidRPr="00BF28F6">
        <w:rPr>
          <w:b w:val="0"/>
          <w:smallCaps w:val="0"/>
          <w:lang w:val="pt-BR"/>
        </w:rPr>
        <w:t>Trabalho de qualidade inaceitável.</w:t>
      </w:r>
      <w:r w:rsidRPr="00BF28F6">
        <w:rPr>
          <w:bCs w:val="0"/>
          <w:smallCaps w:val="0"/>
          <w:lang w:val="pt-BR"/>
        </w:rPr>
        <w:t xml:space="preserve"> </w:t>
      </w:r>
    </w:p>
    <w:p w14:paraId="345DAE04" w14:textId="77777777" w:rsidR="009C242E" w:rsidRPr="00BF28F6" w:rsidRDefault="009C242E" w:rsidP="009C242E">
      <w:pPr>
        <w:spacing w:before="240" w:after="120"/>
        <w:rPr>
          <w:b/>
          <w:bCs/>
          <w:smallCaps/>
          <w:lang w:val="pt-BR"/>
        </w:rPr>
      </w:pPr>
      <w:r w:rsidRPr="00BF28F6">
        <w:rPr>
          <w:b/>
          <w:bCs/>
          <w:smallCaps/>
          <w:lang w:val="pt-BR"/>
        </w:rPr>
        <w:t xml:space="preserve">Escala  de Letras e Notas Numéricas </w:t>
      </w:r>
    </w:p>
    <w:tbl>
      <w:tblPr>
        <w:tblW w:w="95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080"/>
        <w:gridCol w:w="1379"/>
        <w:gridCol w:w="1080"/>
        <w:gridCol w:w="1080"/>
        <w:gridCol w:w="2430"/>
        <w:gridCol w:w="1260"/>
      </w:tblGrid>
      <w:tr w:rsidR="009C242E" w:rsidRPr="00BF28F6" w14:paraId="19DB6FFA" w14:textId="77777777" w:rsidTr="00CC02D2">
        <w:tc>
          <w:tcPr>
            <w:tcW w:w="1231" w:type="dxa"/>
            <w:shd w:val="clear" w:color="auto" w:fill="auto"/>
            <w:tcMar>
              <w:top w:w="72" w:type="dxa"/>
              <w:left w:w="14" w:type="dxa"/>
              <w:right w:w="14" w:type="dxa"/>
            </w:tcMar>
            <w:vAlign w:val="center"/>
          </w:tcPr>
          <w:p w14:paraId="08E999EF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A +   99-100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04C32E6F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B+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91-93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4ED90C2D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C+ 83-85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B4E87F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D+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75-77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72483B48" w14:textId="1E6CEE5B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F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0-7</w:t>
            </w:r>
            <w:r w:rsidR="0005328A" w:rsidRPr="00BF28F6">
              <w:rPr>
                <w:bCs/>
                <w:smallCaps/>
                <w:sz w:val="22"/>
                <w:szCs w:val="22"/>
                <w:lang w:val="pt-BR"/>
              </w:rPr>
              <w:t>0</w:t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58172FC4" w14:textId="77777777" w:rsidR="009C242E" w:rsidRPr="00BF28F6" w:rsidRDefault="009C242E" w:rsidP="00CC02D2">
            <w:pPr>
              <w:tabs>
                <w:tab w:val="left" w:pos="421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I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Incompleto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0C9060BA" w14:textId="77777777" w:rsidR="009C242E" w:rsidRPr="00BF28F6" w:rsidRDefault="009C242E" w:rsidP="00CC02D2">
            <w:pPr>
              <w:tabs>
                <w:tab w:val="left" w:pos="526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 xml:space="preserve">AUD </w:t>
            </w:r>
            <w:proofErr w:type="spellStart"/>
            <w:r w:rsidRPr="00BF28F6">
              <w:rPr>
                <w:bCs/>
                <w:smallCaps/>
                <w:sz w:val="22"/>
                <w:szCs w:val="22"/>
                <w:lang w:val="pt-BR"/>
              </w:rPr>
              <w:t>Audit</w:t>
            </w:r>
            <w:proofErr w:type="spellEnd"/>
          </w:p>
        </w:tc>
      </w:tr>
      <w:tr w:rsidR="009C242E" w:rsidRPr="00BF28F6" w14:paraId="54B1DB26" w14:textId="77777777" w:rsidTr="00CC02D2">
        <w:tc>
          <w:tcPr>
            <w:tcW w:w="1231" w:type="dxa"/>
            <w:shd w:val="clear" w:color="auto" w:fill="auto"/>
            <w:tcMar>
              <w:top w:w="72" w:type="dxa"/>
              <w:left w:w="14" w:type="dxa"/>
              <w:right w:w="14" w:type="dxa"/>
            </w:tcMar>
            <w:vAlign w:val="center"/>
          </w:tcPr>
          <w:p w14:paraId="12638A56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 xml:space="preserve">A      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96-98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0FBEC7C8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B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88-90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25030286" w14:textId="77777777" w:rsidR="009C242E" w:rsidRPr="00BF28F6" w:rsidRDefault="009C242E" w:rsidP="00CC02D2">
            <w:pPr>
              <w:tabs>
                <w:tab w:val="left" w:pos="407"/>
                <w:tab w:val="left" w:pos="53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C    80-82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84915D" w14:textId="77777777" w:rsidR="009C242E" w:rsidRPr="00BF28F6" w:rsidRDefault="009C242E" w:rsidP="00CC02D2">
            <w:pPr>
              <w:tabs>
                <w:tab w:val="left" w:pos="407"/>
                <w:tab w:val="left" w:pos="53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D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72-74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1BC98FF4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WP*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1EA43E29" w14:textId="77777777" w:rsidR="009C242E" w:rsidRPr="00BF28F6" w:rsidRDefault="009C242E" w:rsidP="00CC02D2">
            <w:pPr>
              <w:tabs>
                <w:tab w:val="left" w:pos="421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IP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Em progresso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1DF17F6B" w14:textId="77777777" w:rsidR="009C242E" w:rsidRPr="00BF28F6" w:rsidRDefault="009C242E" w:rsidP="00CC02D2">
            <w:pPr>
              <w:tabs>
                <w:tab w:val="left" w:pos="695"/>
              </w:tabs>
              <w:rPr>
                <w:bCs/>
                <w:smallCaps/>
                <w:sz w:val="22"/>
                <w:szCs w:val="22"/>
                <w:lang w:val="pt-BR"/>
              </w:rPr>
            </w:pPr>
          </w:p>
        </w:tc>
      </w:tr>
      <w:tr w:rsidR="009C242E" w:rsidRPr="00BF28F6" w14:paraId="624C1EBC" w14:textId="77777777" w:rsidTr="00CC02D2">
        <w:tc>
          <w:tcPr>
            <w:tcW w:w="1231" w:type="dxa"/>
            <w:shd w:val="clear" w:color="auto" w:fill="auto"/>
            <w:tcMar>
              <w:top w:w="72" w:type="dxa"/>
              <w:left w:w="14" w:type="dxa"/>
              <w:right w:w="14" w:type="dxa"/>
            </w:tcMar>
            <w:vAlign w:val="center"/>
          </w:tcPr>
          <w:p w14:paraId="4631323F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 xml:space="preserve">A- 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94-95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686174E0" w14:textId="77777777" w:rsidR="009C242E" w:rsidRPr="00BF28F6" w:rsidRDefault="009C242E" w:rsidP="00CC02D2">
            <w:pPr>
              <w:tabs>
                <w:tab w:val="left" w:pos="407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B-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86-87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7DCD94FB" w14:textId="77777777" w:rsidR="009C242E" w:rsidRPr="00BF28F6" w:rsidRDefault="009C242E" w:rsidP="00CC02D2">
            <w:pPr>
              <w:tabs>
                <w:tab w:val="left" w:pos="407"/>
                <w:tab w:val="left" w:pos="53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C-  78-79***</w:t>
            </w:r>
          </w:p>
        </w:tc>
        <w:tc>
          <w:tcPr>
            <w:tcW w:w="108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D958B2" w14:textId="77777777" w:rsidR="009C242E" w:rsidRPr="00BF28F6" w:rsidRDefault="009C242E" w:rsidP="00CC02D2">
            <w:pPr>
              <w:tabs>
                <w:tab w:val="left" w:pos="407"/>
                <w:tab w:val="left" w:pos="53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D-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>70-71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43" w:type="dxa"/>
              <w:right w:w="43" w:type="dxa"/>
            </w:tcMar>
            <w:vAlign w:val="center"/>
          </w:tcPr>
          <w:p w14:paraId="772C73B6" w14:textId="77777777" w:rsidR="009C242E" w:rsidRPr="00BF28F6" w:rsidRDefault="009C242E" w:rsidP="00CC02D2">
            <w:pPr>
              <w:tabs>
                <w:tab w:val="left" w:pos="51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WF**</w:t>
            </w:r>
          </w:p>
        </w:tc>
        <w:tc>
          <w:tcPr>
            <w:tcW w:w="2430" w:type="dxa"/>
            <w:shd w:val="clear" w:color="auto" w:fill="auto"/>
            <w:noWrap/>
            <w:tcMar>
              <w:top w:w="72" w:type="dxa"/>
              <w:left w:w="29" w:type="dxa"/>
              <w:right w:w="0" w:type="dxa"/>
            </w:tcMar>
            <w:vAlign w:val="center"/>
          </w:tcPr>
          <w:p w14:paraId="7F5FFF28" w14:textId="77777777" w:rsidR="009C242E" w:rsidRPr="00BF28F6" w:rsidRDefault="009C242E" w:rsidP="00CC02D2">
            <w:pPr>
              <w:tabs>
                <w:tab w:val="left" w:pos="421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>F/A</w:t>
            </w: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  <w:t xml:space="preserve">Ausente   </w:t>
            </w:r>
          </w:p>
        </w:tc>
        <w:tc>
          <w:tcPr>
            <w:tcW w:w="1260" w:type="dxa"/>
            <w:shd w:val="clear" w:color="auto" w:fill="auto"/>
            <w:tcMar>
              <w:left w:w="14" w:type="dxa"/>
              <w:right w:w="0" w:type="dxa"/>
            </w:tcMar>
            <w:vAlign w:val="center"/>
          </w:tcPr>
          <w:p w14:paraId="20CC8D0E" w14:textId="77777777" w:rsidR="009C242E" w:rsidRPr="00BF28F6" w:rsidRDefault="009C242E" w:rsidP="00CC02D2">
            <w:pPr>
              <w:tabs>
                <w:tab w:val="left" w:pos="695"/>
              </w:tabs>
              <w:rPr>
                <w:bCs/>
                <w:smallCaps/>
                <w:sz w:val="22"/>
                <w:szCs w:val="22"/>
                <w:lang w:val="pt-BR"/>
              </w:rPr>
            </w:pPr>
            <w:r w:rsidRPr="00BF28F6">
              <w:rPr>
                <w:bCs/>
                <w:smallCaps/>
                <w:sz w:val="22"/>
                <w:szCs w:val="22"/>
                <w:lang w:val="pt-BR"/>
              </w:rPr>
              <w:tab/>
            </w:r>
          </w:p>
        </w:tc>
      </w:tr>
    </w:tbl>
    <w:p w14:paraId="1D440B89" w14:textId="214B05F4" w:rsidR="009C242E" w:rsidRPr="00BF28F6" w:rsidRDefault="009C242E" w:rsidP="009C242E">
      <w:pPr>
        <w:spacing w:before="120" w:line="220" w:lineRule="exact"/>
        <w:ind w:left="360" w:right="14" w:hanging="360"/>
        <w:rPr>
          <w:rFonts w:eastAsia="Arial"/>
          <w:sz w:val="20"/>
          <w:szCs w:val="20"/>
          <w:lang w:val="pt-BR"/>
        </w:rPr>
      </w:pPr>
      <w:r w:rsidRPr="00BF28F6">
        <w:rPr>
          <w:sz w:val="20"/>
          <w:szCs w:val="20"/>
          <w:lang w:val="pt-BR"/>
        </w:rPr>
        <w:t xml:space="preserve">*   </w:t>
      </w:r>
      <w:r w:rsidRPr="00BF28F6">
        <w:rPr>
          <w:sz w:val="20"/>
          <w:szCs w:val="20"/>
          <w:lang w:val="pt-BR"/>
        </w:rPr>
        <w:tab/>
        <w:t xml:space="preserve">Desistiu, passando. </w:t>
      </w:r>
      <w:r w:rsidRPr="00BF28F6">
        <w:rPr>
          <w:rFonts w:eastAsia="Arial"/>
          <w:color w:val="231F20"/>
          <w:spacing w:val="-4"/>
          <w:w w:val="96"/>
          <w:sz w:val="20"/>
          <w:szCs w:val="20"/>
          <w:lang w:val="pt-BR"/>
        </w:rPr>
        <w:t>Desistiu durante as primeiras nove semanas de uma matéria de 16 semanas, ou durante as prime</w:t>
      </w:r>
      <w:r w:rsidR="007925B0" w:rsidRPr="00BF28F6">
        <w:rPr>
          <w:rFonts w:eastAsia="Arial"/>
          <w:color w:val="231F20"/>
          <w:spacing w:val="-4"/>
          <w:w w:val="96"/>
          <w:sz w:val="20"/>
          <w:szCs w:val="20"/>
          <w:lang w:val="pt-BR"/>
        </w:rPr>
        <w:t>i</w:t>
      </w:r>
      <w:r w:rsidRPr="00BF28F6">
        <w:rPr>
          <w:rFonts w:eastAsia="Arial"/>
          <w:color w:val="231F20"/>
          <w:spacing w:val="-4"/>
          <w:w w:val="96"/>
          <w:sz w:val="20"/>
          <w:szCs w:val="20"/>
          <w:lang w:val="pt-BR"/>
        </w:rPr>
        <w:t>ras cinco semanas, durante uma matéria de oito semanas</w:t>
      </w:r>
      <w:r w:rsidRPr="00BF28F6">
        <w:rPr>
          <w:rFonts w:eastAsia="Arial"/>
          <w:color w:val="231F20"/>
          <w:w w:val="93"/>
          <w:sz w:val="20"/>
          <w:szCs w:val="20"/>
          <w:lang w:val="pt-BR"/>
        </w:rPr>
        <w:t>.</w:t>
      </w:r>
    </w:p>
    <w:p w14:paraId="567B3633" w14:textId="77777777" w:rsidR="009C242E" w:rsidRPr="00BF28F6" w:rsidRDefault="009C242E" w:rsidP="009C242E">
      <w:pPr>
        <w:spacing w:line="220" w:lineRule="exact"/>
        <w:ind w:left="360" w:right="14" w:hanging="360"/>
        <w:rPr>
          <w:rFonts w:eastAsia="Arial"/>
          <w:color w:val="231F20"/>
          <w:w w:val="93"/>
          <w:sz w:val="20"/>
          <w:szCs w:val="20"/>
          <w:lang w:val="pt-BR"/>
        </w:rPr>
      </w:pPr>
      <w:r w:rsidRPr="00BF28F6">
        <w:rPr>
          <w:sz w:val="20"/>
          <w:szCs w:val="20"/>
          <w:lang w:val="pt-BR"/>
        </w:rPr>
        <w:t xml:space="preserve">**  </w:t>
      </w:r>
      <w:r w:rsidRPr="00BF28F6">
        <w:rPr>
          <w:sz w:val="20"/>
          <w:szCs w:val="20"/>
          <w:lang w:val="pt-BR"/>
        </w:rPr>
        <w:tab/>
        <w:t xml:space="preserve">Desistiu, reprovado. </w:t>
      </w:r>
      <w:r w:rsidRPr="00BF28F6">
        <w:rPr>
          <w:rFonts w:eastAsia="Arial"/>
          <w:color w:val="231F20"/>
          <w:spacing w:val="-4"/>
          <w:w w:val="96"/>
          <w:sz w:val="20"/>
          <w:szCs w:val="20"/>
          <w:lang w:val="pt-BR"/>
        </w:rPr>
        <w:t xml:space="preserve">Desistiu depois das primeiras nove semanas de uma matéria de 16 semanas, ou depois das primeiras cinco semanas de uma matéria de oito semanas. </w:t>
      </w:r>
    </w:p>
    <w:p w14:paraId="4FDB1B8B" w14:textId="2D226141" w:rsidR="009C242E" w:rsidRPr="00BF28F6" w:rsidRDefault="009C242E" w:rsidP="009C242E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 xml:space="preserve">Divulgação </w:t>
      </w:r>
      <w:r w:rsidR="005D3316" w:rsidRPr="00BF28F6">
        <w:rPr>
          <w:lang w:val="pt-BR"/>
        </w:rPr>
        <w:t>Relacionado com</w:t>
      </w:r>
      <w:r w:rsidRPr="00BF28F6">
        <w:rPr>
          <w:lang w:val="pt-BR"/>
        </w:rPr>
        <w:t xml:space="preserve"> Alunos com </w:t>
      </w:r>
      <w:r w:rsidR="005D3316" w:rsidRPr="00BF28F6">
        <w:rPr>
          <w:lang w:val="pt-BR"/>
        </w:rPr>
        <w:t>Deficiências</w:t>
      </w:r>
      <w:r w:rsidRPr="00BF28F6">
        <w:rPr>
          <w:lang w:val="pt-BR"/>
        </w:rPr>
        <w:t xml:space="preserve"> Físicas</w:t>
      </w:r>
    </w:p>
    <w:p w14:paraId="23BC753F" w14:textId="77777777" w:rsidR="009C242E" w:rsidRPr="00BF28F6" w:rsidRDefault="009C242E" w:rsidP="009C242E">
      <w:pPr>
        <w:widowControl w:val="0"/>
        <w:spacing w:after="120"/>
        <w:rPr>
          <w:b/>
          <w:lang w:val="pt-BR"/>
        </w:rPr>
      </w:pPr>
      <w:r w:rsidRPr="00BF28F6">
        <w:rPr>
          <w:lang w:val="pt-BR"/>
        </w:rPr>
        <w:t>Os alunos com deficiências físicas que desejam acomodação para sua deficiência devem se identificar como indivíduos portadores de deficiência e fornecer as informações apropriadas que comprovam a deficiência ao Departamento de Serviços ao Estudante. Uma vez confirmado, o Departamento de Assuntos Acadêmicos avaliará o impacto da deficiência no programa acadêmico do aluno e registrará as acomodações acadêmicas necessárias. Os instrutores não são obrigados a fornecer acomodações para deficientes sem as devidas aprovações da administração da Grace. Os alunos são encorajados a ler o Catálogo Grace, que contém mais informações sobre a Política de Acomodação Razoável e a Política de Acesso a Pessoas com Deficiências Físicas.</w:t>
      </w:r>
    </w:p>
    <w:p w14:paraId="0FEAABE2" w14:textId="77777777" w:rsidR="009C242E" w:rsidRPr="00BF28F6" w:rsidRDefault="009C242E" w:rsidP="009C242E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BF28F6">
        <w:rPr>
          <w:lang w:val="pt-BR"/>
        </w:rPr>
        <w:t xml:space="preserve">Matérias </w:t>
      </w:r>
    </w:p>
    <w:p w14:paraId="38D0C735" w14:textId="77777777" w:rsidR="009C242E" w:rsidRPr="00BF28F6" w:rsidRDefault="009C242E" w:rsidP="009C242E">
      <w:pPr>
        <w:widowControl w:val="0"/>
        <w:spacing w:after="120"/>
        <w:rPr>
          <w:lang w:val="pt-BR"/>
        </w:rPr>
      </w:pPr>
      <w:r w:rsidRPr="00BF28F6">
        <w:rPr>
          <w:lang w:val="pt-BR"/>
        </w:rPr>
        <w:t xml:space="preserve">Quaisquer materiais instrucionais, como as aulas em vídeo do instrutor, as notas do curso e os slides do Power Point disponibilizados para o aluno na sala de aula ou on-line, não devem ser compartilhados com nenhum indivíduo ou grupo de pessoas fora da classe sem a permissão do professor. Também não devem ser publicados na Web ou publicados de qualquer forma sem a permissão por escrito do professor.  </w:t>
      </w:r>
    </w:p>
    <w:p w14:paraId="3C770862" w14:textId="77777777" w:rsidR="009C242E" w:rsidRPr="00BF28F6" w:rsidRDefault="009C242E" w:rsidP="009C242E">
      <w:pPr>
        <w:widowControl w:val="0"/>
        <w:spacing w:before="240" w:after="120"/>
        <w:rPr>
          <w:b/>
          <w:bCs/>
          <w:smallCaps/>
          <w:lang w:val="pt-BR"/>
        </w:rPr>
      </w:pPr>
      <w:r w:rsidRPr="00BF28F6">
        <w:rPr>
          <w:b/>
          <w:bCs/>
          <w:smallCaps/>
          <w:lang w:val="pt-BR"/>
        </w:rPr>
        <w:t xml:space="preserve">Bibliografia Seletiva </w:t>
      </w:r>
    </w:p>
    <w:p w14:paraId="3D89600F" w14:textId="79DEAFCE" w:rsidR="009C242E" w:rsidRDefault="00D85407" w:rsidP="009C242E">
      <w:pPr>
        <w:autoSpaceDE w:val="0"/>
        <w:autoSpaceDN w:val="0"/>
        <w:adjustRightInd w:val="0"/>
        <w:spacing w:after="120"/>
        <w:ind w:left="720" w:hanging="720"/>
        <w:rPr>
          <w:lang w:val="pt-BR"/>
        </w:rPr>
      </w:pPr>
      <w:r>
        <w:rPr>
          <w:lang w:val="pt-BR"/>
        </w:rPr>
        <w:lastRenderedPageBreak/>
        <w:t xml:space="preserve">Carson, D. A. e Douglas Moo. </w:t>
      </w:r>
      <w:r w:rsidRPr="00D85407">
        <w:rPr>
          <w:i/>
          <w:iCs/>
          <w:lang w:val="pt-BR"/>
        </w:rPr>
        <w:t>Introdução ao Novo Testamento</w:t>
      </w:r>
      <w:r>
        <w:rPr>
          <w:lang w:val="pt-BR"/>
        </w:rPr>
        <w:t>. São Paulo: Vida Nova, 1977.</w:t>
      </w:r>
    </w:p>
    <w:p w14:paraId="7BEDC95B" w14:textId="77777777" w:rsidR="00D85407" w:rsidRDefault="00704DD6" w:rsidP="00D85407">
      <w:hyperlink r:id="rId14" w:history="1">
        <w:r w:rsidR="00D85407">
          <w:rPr>
            <w:rStyle w:val="Hyperlink"/>
          </w:rPr>
          <w:t>https://www.amazon.com.br/Introdu%C3%A7%C3%A3o-Ao-Novo-Testamento-Carson/dp/8527502348/ref=sr_1_1?__mk_pt_BR=%C3%85M%C3%85%C5%BD%C3%95%C3%91&amp;keywords=Carson+Moo+Introdu%C3%A7%C3%A3o&amp;qid=1585158124&amp;sr=8-1</w:t>
        </w:r>
      </w:hyperlink>
    </w:p>
    <w:p w14:paraId="6F0B62FA" w14:textId="77777777" w:rsidR="00D85407" w:rsidRDefault="00D85407" w:rsidP="009C242E">
      <w:pPr>
        <w:autoSpaceDE w:val="0"/>
        <w:autoSpaceDN w:val="0"/>
        <w:adjustRightInd w:val="0"/>
        <w:spacing w:after="120"/>
        <w:ind w:left="720" w:hanging="720"/>
        <w:rPr>
          <w:lang w:val="pt-BR"/>
        </w:rPr>
      </w:pPr>
    </w:p>
    <w:p w14:paraId="4AA3DCF0" w14:textId="2E94A056" w:rsidR="00D85407" w:rsidRDefault="00D85407" w:rsidP="009C242E">
      <w:pPr>
        <w:autoSpaceDE w:val="0"/>
        <w:autoSpaceDN w:val="0"/>
        <w:adjustRightInd w:val="0"/>
        <w:spacing w:after="120"/>
        <w:ind w:left="720" w:hanging="720"/>
        <w:rPr>
          <w:lang w:val="pt-BR"/>
        </w:rPr>
      </w:pPr>
      <w:r>
        <w:rPr>
          <w:lang w:val="pt-BR"/>
        </w:rPr>
        <w:t xml:space="preserve">Essa é a primeira edição, desde que a segunda edição ainda não foi traduzida em português. </w:t>
      </w:r>
    </w:p>
    <w:p w14:paraId="2A3D1B83" w14:textId="77777777" w:rsidR="00EA642E" w:rsidRDefault="00D85407" w:rsidP="00D85407">
      <w:pPr>
        <w:autoSpaceDE w:val="0"/>
        <w:autoSpaceDN w:val="0"/>
        <w:adjustRightInd w:val="0"/>
        <w:spacing w:after="120"/>
        <w:rPr>
          <w:i/>
          <w:iCs/>
          <w:lang w:val="pt-BR"/>
        </w:rPr>
        <w:sectPr w:rsidR="00EA642E" w:rsidSect="00E60693">
          <w:pgSz w:w="12240" w:h="15840" w:code="1"/>
          <w:pgMar w:top="1260" w:right="1440" w:bottom="1170" w:left="1440" w:header="720" w:footer="720" w:gutter="0"/>
          <w:cols w:space="720"/>
          <w:titlePg/>
          <w:docGrid w:linePitch="360"/>
        </w:sectPr>
      </w:pPr>
      <w:r>
        <w:rPr>
          <w:lang w:val="pt-BR"/>
        </w:rPr>
        <w:t xml:space="preserve">A Bíblia. A versão usada pelo professor na sala de aula será a Nova Versão Internacional. </w:t>
      </w:r>
      <w:r w:rsidRPr="00D85407">
        <w:rPr>
          <w:i/>
          <w:iCs/>
          <w:lang w:val="pt-BR"/>
        </w:rPr>
        <w:t xml:space="preserve">Isso não consta um endosso dessa versão. </w:t>
      </w:r>
    </w:p>
    <w:p w14:paraId="20A1CE6A" w14:textId="0DD7D11E" w:rsidR="00D85407" w:rsidRPr="00922673" w:rsidRDefault="00922673" w:rsidP="00922673">
      <w:pPr>
        <w:pStyle w:val="Heading1"/>
        <w:spacing w:before="480" w:after="240"/>
        <w:rPr>
          <w:color w:val="000000" w:themeColor="text1"/>
          <w:sz w:val="36"/>
          <w:szCs w:val="36"/>
          <w:lang w:val="pt-BR"/>
        </w:rPr>
      </w:pPr>
      <w:r w:rsidRPr="00922673">
        <w:rPr>
          <w:color w:val="000000" w:themeColor="text1"/>
          <w:sz w:val="36"/>
          <w:szCs w:val="36"/>
          <w:lang w:val="pt-BR"/>
        </w:rPr>
        <w:lastRenderedPageBreak/>
        <w:t>Relatório de Leituras</w:t>
      </w:r>
    </w:p>
    <w:p w14:paraId="366D8033" w14:textId="77777777" w:rsidR="00E05BF8" w:rsidRPr="00BF28F6" w:rsidRDefault="00E05BF8" w:rsidP="00E05BF8">
      <w:pPr>
        <w:tabs>
          <w:tab w:val="left" w:pos="956"/>
        </w:tabs>
        <w:spacing w:before="240"/>
        <w:contextualSpacing/>
        <w:rPr>
          <w:lang w:val="pt-BR"/>
        </w:rPr>
      </w:pPr>
      <w:r w:rsidRPr="00BF28F6">
        <w:rPr>
          <w:lang w:val="pt-BR"/>
        </w:rPr>
        <w:t xml:space="preserve">Diante de Deus e Seu trono, afirmo que tenho lido as seguintes itens antes do início das aulas indicadas. </w:t>
      </w:r>
    </w:p>
    <w:p w14:paraId="0C4A9566" w14:textId="77777777" w:rsidR="00E05BF8" w:rsidRDefault="00E05BF8" w:rsidP="00D63279">
      <w:pPr>
        <w:tabs>
          <w:tab w:val="left" w:pos="956"/>
        </w:tabs>
        <w:spacing w:before="240"/>
        <w:contextualSpacing/>
        <w:rPr>
          <w:lang w:val="pt-BR"/>
        </w:rPr>
      </w:pPr>
    </w:p>
    <w:p w14:paraId="0F859BE9" w14:textId="21DBE771" w:rsidR="00D63279" w:rsidRPr="00BF28F6" w:rsidRDefault="00D63279" w:rsidP="00D63279">
      <w:pPr>
        <w:tabs>
          <w:tab w:val="left" w:pos="956"/>
        </w:tabs>
        <w:spacing w:before="240"/>
        <w:contextualSpacing/>
        <w:rPr>
          <w:lang w:val="pt-BR"/>
        </w:rPr>
      </w:pPr>
      <w:r w:rsidRPr="00BF28F6">
        <w:rPr>
          <w:lang w:val="pt-BR"/>
        </w:rPr>
        <w:t>Nome do Aluno: ________________________________________</w:t>
      </w:r>
    </w:p>
    <w:p w14:paraId="047837D4" w14:textId="77777777" w:rsidR="00D63279" w:rsidRPr="00BF28F6" w:rsidRDefault="00D63279" w:rsidP="00D63279">
      <w:pPr>
        <w:tabs>
          <w:tab w:val="left" w:pos="956"/>
        </w:tabs>
        <w:spacing w:before="240"/>
        <w:contextualSpacing/>
        <w:rPr>
          <w:lang w:val="pt-BR"/>
        </w:rPr>
      </w:pPr>
    </w:p>
    <w:p w14:paraId="130261E3" w14:textId="24521823" w:rsidR="00D63279" w:rsidRPr="00BF28F6" w:rsidRDefault="0033301F" w:rsidP="00D63279">
      <w:pPr>
        <w:tabs>
          <w:tab w:val="left" w:pos="956"/>
        </w:tabs>
        <w:spacing w:before="240"/>
        <w:contextualSpacing/>
        <w:rPr>
          <w:lang w:val="pt-BR"/>
        </w:rPr>
      </w:pPr>
      <w:r>
        <w:rPr>
          <w:lang w:val="pt-BR"/>
        </w:rPr>
        <w:t xml:space="preserve">Escreva “s” (“sim”) ou “n” (“não”) no lugar da sublinhada ( __ ) </w:t>
      </w:r>
      <w:r w:rsidR="00EA642E">
        <w:rPr>
          <w:lang w:val="pt-BR"/>
        </w:rPr>
        <w:t>para indicar se leu ou não o texto indicado</w:t>
      </w:r>
      <w:r w:rsidR="00D63279" w:rsidRPr="00BF28F6">
        <w:rPr>
          <w:lang w:val="pt-BR"/>
        </w:rPr>
        <w:t>.</w:t>
      </w:r>
    </w:p>
    <w:p w14:paraId="5D71F8D6" w14:textId="77777777" w:rsidR="00D63279" w:rsidRPr="00BF28F6" w:rsidRDefault="00D63279" w:rsidP="00D63279">
      <w:pPr>
        <w:tabs>
          <w:tab w:val="left" w:pos="956"/>
        </w:tabs>
        <w:spacing w:before="240"/>
        <w:contextualSpacing/>
        <w:rPr>
          <w:lang w:val="pt-BR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930"/>
        <w:gridCol w:w="1350"/>
      </w:tblGrid>
      <w:tr w:rsidR="00F21817" w:rsidRPr="000E56F3" w14:paraId="4B38DD83" w14:textId="05670BE4" w:rsidTr="00F21817">
        <w:trPr>
          <w:trHeight w:val="118"/>
          <w:tblHeader/>
        </w:trPr>
        <w:tc>
          <w:tcPr>
            <w:tcW w:w="90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1404D6A" w14:textId="77777777" w:rsidR="00F21817" w:rsidRPr="000E56F3" w:rsidRDefault="00F21817" w:rsidP="00CC02D2">
            <w:pPr>
              <w:pStyle w:val="TableHeader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0E56F3">
              <w:rPr>
                <w:rFonts w:ascii="Times New Roman" w:hAnsi="Times New Roman"/>
                <w:b w:val="0"/>
                <w:szCs w:val="24"/>
                <w:lang w:val="pt-BR"/>
              </w:rPr>
              <w:t>Data</w:t>
            </w:r>
          </w:p>
        </w:tc>
        <w:tc>
          <w:tcPr>
            <w:tcW w:w="693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AE696EE" w14:textId="77777777" w:rsidR="00F21817" w:rsidRPr="000E56F3" w:rsidRDefault="00F21817" w:rsidP="00CC02D2">
            <w:pPr>
              <w:pStyle w:val="TableHeader"/>
              <w:ind w:left="159" w:hanging="159"/>
              <w:rPr>
                <w:rFonts w:ascii="Times New Roman" w:hAnsi="Times New Roman"/>
                <w:b w:val="0"/>
                <w:szCs w:val="24"/>
                <w:lang w:val="pt-BR"/>
              </w:rPr>
            </w:pPr>
            <w:r w:rsidRPr="000E56F3">
              <w:rPr>
                <w:rFonts w:ascii="Times New Roman" w:hAnsi="Times New Roman"/>
                <w:b w:val="0"/>
                <w:szCs w:val="24"/>
                <w:lang w:val="pt-BR"/>
              </w:rPr>
              <w:t>Prazo Pelas Tarefas de Leituras</w:t>
            </w:r>
          </w:p>
        </w:tc>
        <w:tc>
          <w:tcPr>
            <w:tcW w:w="1350" w:type="dxa"/>
            <w:tcBorders>
              <w:top w:val="double" w:sz="6" w:space="0" w:color="auto"/>
              <w:bottom w:val="double" w:sz="6" w:space="0" w:color="auto"/>
            </w:tcBorders>
          </w:tcPr>
          <w:p w14:paraId="5D3FE2D9" w14:textId="77777777" w:rsidR="00F21817" w:rsidRPr="000E56F3" w:rsidRDefault="00F21817" w:rsidP="00712F6F">
            <w:pPr>
              <w:pStyle w:val="TableHeader"/>
              <w:ind w:left="159" w:hanging="159"/>
              <w:rPr>
                <w:rFonts w:ascii="Times New Roman" w:hAnsi="Times New Roman"/>
                <w:b w:val="0"/>
                <w:szCs w:val="24"/>
                <w:lang w:val="pt-BR"/>
              </w:rPr>
            </w:pPr>
          </w:p>
        </w:tc>
      </w:tr>
      <w:tr w:rsidR="00F21817" w:rsidRPr="000E56F3" w14:paraId="6B6F1862" w14:textId="76EE816F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33B01C04" w14:textId="339791BC" w:rsidR="00F21817" w:rsidRPr="000E56F3" w:rsidRDefault="00F21817" w:rsidP="00CC02D2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11/01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062F9B8D" w14:textId="71F7F8D8" w:rsidR="00F21817" w:rsidRPr="000E56F3" w:rsidRDefault="00F21817" w:rsidP="0033301F">
            <w:pPr>
              <w:pStyle w:val="Tableckbullet"/>
              <w:numPr>
                <w:ilvl w:val="0"/>
                <w:numId w:val="0"/>
              </w:numPr>
              <w:spacing w:after="0"/>
              <w:ind w:left="360" w:hanging="36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Carson e Moo, pp. 19-62: O problema sinótico.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6E88107" w14:textId="7AAE0A8F" w:rsidR="00F21817" w:rsidRPr="000E56F3" w:rsidRDefault="00F21817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4BB7CB14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34C0986D" w14:textId="33322641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1</w:t>
            </w:r>
            <w:r w:rsidR="00712F6F" w:rsidRPr="000E56F3">
              <w:rPr>
                <w:szCs w:val="24"/>
                <w:lang w:val="pt-BR"/>
              </w:rPr>
              <w:t>8</w:t>
            </w:r>
            <w:r w:rsidRPr="000E56F3">
              <w:rPr>
                <w:szCs w:val="24"/>
                <w:lang w:val="pt-BR"/>
              </w:rPr>
              <w:t>/01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5BA4694F" w14:textId="0163F302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 xml:space="preserve">Carson e Moo, cap. 2 (Mateus)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68E220" w14:textId="26895741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141174C6" w14:textId="10AAAD35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53774600" w14:textId="537CCF79" w:rsidR="0061554B" w:rsidRPr="000E56F3" w:rsidRDefault="00712F6F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20</w:t>
            </w:r>
            <w:r w:rsidR="0061554B" w:rsidRPr="000E56F3">
              <w:rPr>
                <w:szCs w:val="24"/>
                <w:lang w:val="pt-BR"/>
              </w:rPr>
              <w:t>/01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771C4F0C" w14:textId="76CA5DD5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O Evangelho de Mateus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C37E8D" w14:textId="249F8669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0190BF78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1F344D05" w14:textId="5DD7B412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01/0</w:t>
            </w:r>
            <w:r w:rsidR="00712F6F" w:rsidRPr="000E56F3">
              <w:rPr>
                <w:szCs w:val="24"/>
                <w:lang w:val="pt-BR"/>
              </w:rPr>
              <w:t>2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347B89F7" w14:textId="4A8A8E3E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 xml:space="preserve">Carson e Moo, cap. 4 (Lucas)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6897B5" w14:textId="51A71ADC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79D8AE6D" w14:textId="13A41A5B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4F423820" w14:textId="0AFA3A84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0</w:t>
            </w:r>
            <w:r w:rsidR="00712F6F" w:rsidRPr="000E56F3">
              <w:rPr>
                <w:szCs w:val="24"/>
                <w:lang w:val="pt-BR"/>
              </w:rPr>
              <w:t>3</w:t>
            </w:r>
            <w:r w:rsidRPr="000E56F3">
              <w:rPr>
                <w:szCs w:val="24"/>
                <w:lang w:val="pt-BR"/>
              </w:rPr>
              <w:t>/0</w:t>
            </w:r>
            <w:r w:rsidR="00712F6F" w:rsidRPr="000E56F3">
              <w:rPr>
                <w:szCs w:val="24"/>
                <w:lang w:val="pt-BR"/>
              </w:rPr>
              <w:t>2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6DC35675" w14:textId="762CB97E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O Evangelho de Lucas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993DC51" w14:textId="1CD2BECF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01164E41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3522E60C" w14:textId="62F73FAB" w:rsidR="0061554B" w:rsidRPr="000E56F3" w:rsidRDefault="00712F6F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15/02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16E01CAC" w14:textId="036EBE63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360" w:hanging="36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Carson e Moo, cap. 5 (João)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B8C2CF" w14:textId="6BC2039A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30A0E533" w14:textId="5877DF4C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67870AD6" w14:textId="20CABC16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17/02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18DEA65C" w14:textId="25665106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O Evangelho de João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9BE5894" w14:textId="4EA40ACE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328F03C2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5EE4ACF0" w14:textId="257C57B5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01/03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05CB6203" w14:textId="39A2EA46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 xml:space="preserve">Carson e Moo, cap. 3 (Marcos)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7BB300" w14:textId="1998ECF3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  <w:tr w:rsidR="0061554B" w:rsidRPr="000E56F3" w14:paraId="3FE207C4" w14:textId="77777777" w:rsidTr="000E56F3">
        <w:trPr>
          <w:trHeight w:val="720"/>
        </w:trPr>
        <w:tc>
          <w:tcPr>
            <w:tcW w:w="900" w:type="dxa"/>
            <w:shd w:val="clear" w:color="auto" w:fill="FFFFFF" w:themeFill="background1"/>
            <w:vAlign w:val="center"/>
          </w:tcPr>
          <w:p w14:paraId="23363266" w14:textId="0342E3EC" w:rsidR="0061554B" w:rsidRPr="000E56F3" w:rsidRDefault="0061554B" w:rsidP="0061554B">
            <w:pPr>
              <w:pStyle w:val="TableDate"/>
              <w:widowControl w:val="0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03/03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14:paraId="161A8704" w14:textId="77777777" w:rsidR="0061554B" w:rsidRPr="000E56F3" w:rsidRDefault="0061554B" w:rsidP="0061554B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O Evangelho de Marcos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EDD6E6C" w14:textId="7A394DE8" w:rsidR="0061554B" w:rsidRPr="000E56F3" w:rsidRDefault="0061554B" w:rsidP="00712F6F">
            <w:pPr>
              <w:pStyle w:val="Tableckbullet"/>
              <w:numPr>
                <w:ilvl w:val="0"/>
                <w:numId w:val="0"/>
              </w:numPr>
              <w:spacing w:after="0"/>
              <w:ind w:left="159" w:hanging="159"/>
              <w:jc w:val="center"/>
              <w:rPr>
                <w:szCs w:val="24"/>
                <w:lang w:val="pt-BR"/>
              </w:rPr>
            </w:pPr>
            <w:r w:rsidRPr="000E56F3">
              <w:rPr>
                <w:szCs w:val="24"/>
                <w:lang w:val="pt-BR"/>
              </w:rPr>
              <w:t>__</w:t>
            </w:r>
          </w:p>
        </w:tc>
      </w:tr>
    </w:tbl>
    <w:p w14:paraId="59AA0BDA" w14:textId="77777777" w:rsidR="0000327F" w:rsidRPr="00BF28F6" w:rsidRDefault="0000327F" w:rsidP="00355496">
      <w:pPr>
        <w:widowControl w:val="0"/>
        <w:tabs>
          <w:tab w:val="left" w:pos="6300"/>
        </w:tabs>
        <w:ind w:left="450" w:hanging="450"/>
        <w:rPr>
          <w:lang w:val="pt-BR"/>
        </w:rPr>
      </w:pPr>
    </w:p>
    <w:sectPr w:rsidR="0000327F" w:rsidRPr="00BF28F6" w:rsidSect="00E60693">
      <w:pgSz w:w="12240" w:h="15840" w:code="1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07E4A" w14:textId="77777777" w:rsidR="00704DD6" w:rsidRDefault="00704DD6">
      <w:r>
        <w:separator/>
      </w:r>
    </w:p>
  </w:endnote>
  <w:endnote w:type="continuationSeparator" w:id="0">
    <w:p w14:paraId="43B3118B" w14:textId="77777777" w:rsidR="00704DD6" w:rsidRDefault="0070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4B8" w14:textId="3DF39975" w:rsidR="00534C66" w:rsidRPr="001507A6" w:rsidRDefault="00534C66" w:rsidP="0060407A">
    <w:pPr>
      <w:pStyle w:val="Footer"/>
      <w:tabs>
        <w:tab w:val="clear" w:pos="8640"/>
      </w:tabs>
    </w:pPr>
    <w:r>
      <w:tab/>
    </w:r>
    <w:r w:rsidRPr="00644B17">
      <w:rPr>
        <w:sz w:val="20"/>
        <w:szCs w:val="20"/>
      </w:rPr>
      <w:t xml:space="preserve">Page </w:t>
    </w:r>
    <w:r w:rsidRPr="00644B17">
      <w:rPr>
        <w:sz w:val="20"/>
        <w:szCs w:val="20"/>
      </w:rPr>
      <w:fldChar w:fldCharType="begin"/>
    </w:r>
    <w:r w:rsidRPr="00644B17">
      <w:rPr>
        <w:sz w:val="20"/>
        <w:szCs w:val="20"/>
      </w:rPr>
      <w:instrText xml:space="preserve"> PAGE </w:instrText>
    </w:r>
    <w:r w:rsidRPr="00644B17">
      <w:rPr>
        <w:sz w:val="20"/>
        <w:szCs w:val="20"/>
      </w:rPr>
      <w:fldChar w:fldCharType="separate"/>
    </w:r>
    <w:r w:rsidR="00C761AB">
      <w:rPr>
        <w:noProof/>
        <w:sz w:val="20"/>
        <w:szCs w:val="20"/>
      </w:rPr>
      <w:t>4</w:t>
    </w:r>
    <w:r w:rsidRPr="00644B17">
      <w:rPr>
        <w:sz w:val="20"/>
        <w:szCs w:val="20"/>
      </w:rPr>
      <w:fldChar w:fldCharType="end"/>
    </w:r>
    <w:r w:rsidRPr="00644B17">
      <w:rPr>
        <w:sz w:val="20"/>
        <w:szCs w:val="20"/>
      </w:rPr>
      <w:t xml:space="preserve"> of </w:t>
    </w:r>
    <w:r w:rsidRPr="00644B17">
      <w:rPr>
        <w:sz w:val="20"/>
        <w:szCs w:val="20"/>
      </w:rPr>
      <w:fldChar w:fldCharType="begin"/>
    </w:r>
    <w:r w:rsidRPr="00644B17">
      <w:rPr>
        <w:sz w:val="20"/>
        <w:szCs w:val="20"/>
      </w:rPr>
      <w:instrText xml:space="preserve"> NUMPAGES </w:instrText>
    </w:r>
    <w:r w:rsidRPr="00644B17">
      <w:rPr>
        <w:sz w:val="20"/>
        <w:szCs w:val="20"/>
      </w:rPr>
      <w:fldChar w:fldCharType="separate"/>
    </w:r>
    <w:r w:rsidR="00C761AB">
      <w:rPr>
        <w:noProof/>
        <w:sz w:val="20"/>
        <w:szCs w:val="20"/>
      </w:rPr>
      <w:t>11</w:t>
    </w:r>
    <w:r w:rsidRPr="00644B17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4E5B" w14:textId="7881C75B" w:rsidR="0061554B" w:rsidRPr="0055470C" w:rsidRDefault="00BC7063" w:rsidP="0061554B">
    <w:pPr>
      <w:pStyle w:val="Footer"/>
      <w:rPr>
        <w:sz w:val="22"/>
        <w:szCs w:val="22"/>
      </w:rPr>
    </w:pPr>
    <w:r w:rsidRPr="0055470C">
      <w:rPr>
        <w:sz w:val="22"/>
        <w:szCs w:val="22"/>
      </w:rPr>
      <w:t>Revis</w:t>
    </w:r>
    <w:r w:rsidR="0055470C">
      <w:rPr>
        <w:sz w:val="22"/>
        <w:szCs w:val="22"/>
      </w:rPr>
      <w:t>ion</w:t>
    </w:r>
    <w:r w:rsidR="0061554B">
      <w:rPr>
        <w:sz w:val="22"/>
        <w:szCs w:val="22"/>
      </w:rPr>
      <w:t xml:space="preserve"> 13 </w:t>
    </w:r>
    <w:proofErr w:type="spellStart"/>
    <w:r w:rsidR="0061554B">
      <w:rPr>
        <w:sz w:val="22"/>
        <w:szCs w:val="22"/>
      </w:rPr>
      <w:t>jan</w:t>
    </w:r>
    <w:proofErr w:type="spellEnd"/>
    <w:r w:rsidR="0061554B">
      <w:rPr>
        <w:sz w:val="22"/>
        <w:szCs w:val="2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4A69D" w14:textId="77777777" w:rsidR="00704DD6" w:rsidRDefault="00704DD6">
      <w:r>
        <w:separator/>
      </w:r>
    </w:p>
  </w:footnote>
  <w:footnote w:type="continuationSeparator" w:id="0">
    <w:p w14:paraId="0DDF73BF" w14:textId="77777777" w:rsidR="00704DD6" w:rsidRDefault="0070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4A34" w14:textId="5F5ED405" w:rsidR="00534C66" w:rsidRPr="00644B17" w:rsidRDefault="00534C66" w:rsidP="00E6069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NT 513 </w:t>
    </w:r>
    <w:proofErr w:type="spellStart"/>
    <w:r w:rsidR="000E56F3">
      <w:rPr>
        <w:sz w:val="20"/>
        <w:szCs w:val="20"/>
      </w:rPr>
      <w:t>Ementa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62FD"/>
    <w:multiLevelType w:val="hybridMultilevel"/>
    <w:tmpl w:val="6E18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003"/>
    <w:multiLevelType w:val="hybridMultilevel"/>
    <w:tmpl w:val="72187CE4"/>
    <w:lvl w:ilvl="0" w:tplc="FFFFFFFF">
      <w:start w:val="1"/>
      <w:numFmt w:val="bullet"/>
      <w:pStyle w:val="TableTopic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B33"/>
    <w:multiLevelType w:val="hybridMultilevel"/>
    <w:tmpl w:val="DEFE74C2"/>
    <w:lvl w:ilvl="0" w:tplc="1E3EAADA">
      <w:start w:val="1"/>
      <w:numFmt w:val="bullet"/>
      <w:pStyle w:val="Tableck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A49"/>
    <w:multiLevelType w:val="hybridMultilevel"/>
    <w:tmpl w:val="67940DEE"/>
    <w:lvl w:ilvl="0" w:tplc="FFFFFFFF">
      <w:start w:val="1"/>
      <w:numFmt w:val="bullet"/>
      <w:pStyle w:val="TableSubtopic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CBF"/>
    <w:multiLevelType w:val="hybridMultilevel"/>
    <w:tmpl w:val="CC1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64B7"/>
    <w:multiLevelType w:val="hybridMultilevel"/>
    <w:tmpl w:val="2D4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66E33"/>
    <w:multiLevelType w:val="hybridMultilevel"/>
    <w:tmpl w:val="BD58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976B5"/>
    <w:multiLevelType w:val="hybridMultilevel"/>
    <w:tmpl w:val="C2CE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E1C94"/>
    <w:multiLevelType w:val="hybridMultilevel"/>
    <w:tmpl w:val="2E44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D1A43"/>
    <w:multiLevelType w:val="hybridMultilevel"/>
    <w:tmpl w:val="AE58EA3E"/>
    <w:lvl w:ilvl="0" w:tplc="FFFFFFFF">
      <w:start w:val="1"/>
      <w:numFmt w:val="decimal"/>
      <w:pStyle w:val="Method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1CE60190">
      <w:start w:val="1"/>
      <w:numFmt w:val="decimal"/>
      <w:pStyle w:val="ListNumb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7F2AFB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C4602"/>
    <w:multiLevelType w:val="hybridMultilevel"/>
    <w:tmpl w:val="D80E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17"/>
    <w:rsid w:val="0000327F"/>
    <w:rsid w:val="00004C20"/>
    <w:rsid w:val="0001213D"/>
    <w:rsid w:val="00012D47"/>
    <w:rsid w:val="0001428C"/>
    <w:rsid w:val="000166A7"/>
    <w:rsid w:val="00016AC4"/>
    <w:rsid w:val="00017C31"/>
    <w:rsid w:val="0002004D"/>
    <w:rsid w:val="000245B7"/>
    <w:rsid w:val="00025B97"/>
    <w:rsid w:val="0003302B"/>
    <w:rsid w:val="00040DB0"/>
    <w:rsid w:val="00042213"/>
    <w:rsid w:val="00042AAF"/>
    <w:rsid w:val="00043B1D"/>
    <w:rsid w:val="00045457"/>
    <w:rsid w:val="00046189"/>
    <w:rsid w:val="000472DE"/>
    <w:rsid w:val="00050F2C"/>
    <w:rsid w:val="0005328A"/>
    <w:rsid w:val="00055D9E"/>
    <w:rsid w:val="00062FF5"/>
    <w:rsid w:val="00064095"/>
    <w:rsid w:val="000658D2"/>
    <w:rsid w:val="00066323"/>
    <w:rsid w:val="000701D5"/>
    <w:rsid w:val="00071DEE"/>
    <w:rsid w:val="000764AD"/>
    <w:rsid w:val="00076872"/>
    <w:rsid w:val="0008286F"/>
    <w:rsid w:val="00083D7E"/>
    <w:rsid w:val="00084A1C"/>
    <w:rsid w:val="00091EEE"/>
    <w:rsid w:val="00091FC5"/>
    <w:rsid w:val="000924D7"/>
    <w:rsid w:val="000949FF"/>
    <w:rsid w:val="000A3936"/>
    <w:rsid w:val="000A4BEE"/>
    <w:rsid w:val="000A5AFA"/>
    <w:rsid w:val="000A6F3A"/>
    <w:rsid w:val="000B3828"/>
    <w:rsid w:val="000B5E54"/>
    <w:rsid w:val="000C7F59"/>
    <w:rsid w:val="000D45C8"/>
    <w:rsid w:val="000D60EE"/>
    <w:rsid w:val="000E53E3"/>
    <w:rsid w:val="000E56F3"/>
    <w:rsid w:val="000E605B"/>
    <w:rsid w:val="000F1CA5"/>
    <w:rsid w:val="000F273E"/>
    <w:rsid w:val="000F72A5"/>
    <w:rsid w:val="00104B0F"/>
    <w:rsid w:val="00121635"/>
    <w:rsid w:val="00121BBA"/>
    <w:rsid w:val="00130799"/>
    <w:rsid w:val="001320B2"/>
    <w:rsid w:val="001345FB"/>
    <w:rsid w:val="00141FDE"/>
    <w:rsid w:val="00146787"/>
    <w:rsid w:val="0015236C"/>
    <w:rsid w:val="00156C70"/>
    <w:rsid w:val="0015700D"/>
    <w:rsid w:val="001603C2"/>
    <w:rsid w:val="00164593"/>
    <w:rsid w:val="00164FA4"/>
    <w:rsid w:val="00165499"/>
    <w:rsid w:val="00165C4B"/>
    <w:rsid w:val="001740C7"/>
    <w:rsid w:val="00182170"/>
    <w:rsid w:val="0018542E"/>
    <w:rsid w:val="0018698C"/>
    <w:rsid w:val="00187FDD"/>
    <w:rsid w:val="00194145"/>
    <w:rsid w:val="00195250"/>
    <w:rsid w:val="001A2DEF"/>
    <w:rsid w:val="001A5AB4"/>
    <w:rsid w:val="001B0F70"/>
    <w:rsid w:val="001B1B85"/>
    <w:rsid w:val="001C123F"/>
    <w:rsid w:val="001C1BED"/>
    <w:rsid w:val="001D42D3"/>
    <w:rsid w:val="001D4D6D"/>
    <w:rsid w:val="001D5324"/>
    <w:rsid w:val="001D6241"/>
    <w:rsid w:val="001E2431"/>
    <w:rsid w:val="001E32BC"/>
    <w:rsid w:val="001F5F2C"/>
    <w:rsid w:val="001F6E66"/>
    <w:rsid w:val="00200C4F"/>
    <w:rsid w:val="00201DD3"/>
    <w:rsid w:val="002023C0"/>
    <w:rsid w:val="00205A6A"/>
    <w:rsid w:val="00211965"/>
    <w:rsid w:val="00211CDC"/>
    <w:rsid w:val="0021687C"/>
    <w:rsid w:val="0022208E"/>
    <w:rsid w:val="002224AB"/>
    <w:rsid w:val="002311F2"/>
    <w:rsid w:val="00242F26"/>
    <w:rsid w:val="00244479"/>
    <w:rsid w:val="00253CEF"/>
    <w:rsid w:val="00254022"/>
    <w:rsid w:val="00254215"/>
    <w:rsid w:val="00256FEF"/>
    <w:rsid w:val="0025776D"/>
    <w:rsid w:val="00261A5B"/>
    <w:rsid w:val="00262593"/>
    <w:rsid w:val="002642E0"/>
    <w:rsid w:val="002656B7"/>
    <w:rsid w:val="00270761"/>
    <w:rsid w:val="0027471C"/>
    <w:rsid w:val="00276628"/>
    <w:rsid w:val="00276BF2"/>
    <w:rsid w:val="00277388"/>
    <w:rsid w:val="00280D5E"/>
    <w:rsid w:val="002851C3"/>
    <w:rsid w:val="00285A66"/>
    <w:rsid w:val="002927F5"/>
    <w:rsid w:val="002975DC"/>
    <w:rsid w:val="002A16F3"/>
    <w:rsid w:val="002A2BC6"/>
    <w:rsid w:val="002A50FC"/>
    <w:rsid w:val="002B1351"/>
    <w:rsid w:val="002B3129"/>
    <w:rsid w:val="002B50F6"/>
    <w:rsid w:val="002C065E"/>
    <w:rsid w:val="002C3BB6"/>
    <w:rsid w:val="002C6C01"/>
    <w:rsid w:val="002C7B81"/>
    <w:rsid w:val="002D40CD"/>
    <w:rsid w:val="002E4ABB"/>
    <w:rsid w:val="002E6230"/>
    <w:rsid w:val="002E6744"/>
    <w:rsid w:val="002E6EEB"/>
    <w:rsid w:val="002E78CE"/>
    <w:rsid w:val="002F338A"/>
    <w:rsid w:val="002F419B"/>
    <w:rsid w:val="002F4EE1"/>
    <w:rsid w:val="003013B9"/>
    <w:rsid w:val="00302F6C"/>
    <w:rsid w:val="00305191"/>
    <w:rsid w:val="00315F6D"/>
    <w:rsid w:val="00316645"/>
    <w:rsid w:val="00322A73"/>
    <w:rsid w:val="00326E7B"/>
    <w:rsid w:val="0033301F"/>
    <w:rsid w:val="00333C83"/>
    <w:rsid w:val="00337B01"/>
    <w:rsid w:val="003406FC"/>
    <w:rsid w:val="0035151D"/>
    <w:rsid w:val="0035208C"/>
    <w:rsid w:val="00352C35"/>
    <w:rsid w:val="00355496"/>
    <w:rsid w:val="00356792"/>
    <w:rsid w:val="0036227F"/>
    <w:rsid w:val="00363287"/>
    <w:rsid w:val="00371A52"/>
    <w:rsid w:val="00382AEF"/>
    <w:rsid w:val="003839EB"/>
    <w:rsid w:val="00384938"/>
    <w:rsid w:val="00394346"/>
    <w:rsid w:val="003958D2"/>
    <w:rsid w:val="003A2518"/>
    <w:rsid w:val="003A4808"/>
    <w:rsid w:val="003B1D10"/>
    <w:rsid w:val="003B5FBD"/>
    <w:rsid w:val="003C12E9"/>
    <w:rsid w:val="003D3861"/>
    <w:rsid w:val="003D6ABB"/>
    <w:rsid w:val="003E02B5"/>
    <w:rsid w:val="003E4D67"/>
    <w:rsid w:val="003E6177"/>
    <w:rsid w:val="003F1010"/>
    <w:rsid w:val="003F1776"/>
    <w:rsid w:val="003F70A5"/>
    <w:rsid w:val="0040572F"/>
    <w:rsid w:val="00413065"/>
    <w:rsid w:val="00414CB2"/>
    <w:rsid w:val="00414E08"/>
    <w:rsid w:val="00431ABA"/>
    <w:rsid w:val="00432839"/>
    <w:rsid w:val="00433EE4"/>
    <w:rsid w:val="004359A9"/>
    <w:rsid w:val="00440268"/>
    <w:rsid w:val="00442090"/>
    <w:rsid w:val="00443BFE"/>
    <w:rsid w:val="004443E9"/>
    <w:rsid w:val="00446B4E"/>
    <w:rsid w:val="00453057"/>
    <w:rsid w:val="00454D5A"/>
    <w:rsid w:val="004621C1"/>
    <w:rsid w:val="00464BC8"/>
    <w:rsid w:val="00470334"/>
    <w:rsid w:val="00487E97"/>
    <w:rsid w:val="004928E4"/>
    <w:rsid w:val="004A11D0"/>
    <w:rsid w:val="004B7D31"/>
    <w:rsid w:val="004C09A7"/>
    <w:rsid w:val="004C6CC8"/>
    <w:rsid w:val="004C6FFC"/>
    <w:rsid w:val="004E5E28"/>
    <w:rsid w:val="004F7F31"/>
    <w:rsid w:val="005030BD"/>
    <w:rsid w:val="00503CF4"/>
    <w:rsid w:val="0050495C"/>
    <w:rsid w:val="0050522E"/>
    <w:rsid w:val="0050618B"/>
    <w:rsid w:val="005071A4"/>
    <w:rsid w:val="00515C0D"/>
    <w:rsid w:val="005166BA"/>
    <w:rsid w:val="00517D53"/>
    <w:rsid w:val="00530564"/>
    <w:rsid w:val="00534C66"/>
    <w:rsid w:val="005354B5"/>
    <w:rsid w:val="00535CDF"/>
    <w:rsid w:val="00536140"/>
    <w:rsid w:val="00536333"/>
    <w:rsid w:val="005368A3"/>
    <w:rsid w:val="005379A3"/>
    <w:rsid w:val="00540485"/>
    <w:rsid w:val="005418F1"/>
    <w:rsid w:val="00543945"/>
    <w:rsid w:val="00546A06"/>
    <w:rsid w:val="005533C0"/>
    <w:rsid w:val="00553562"/>
    <w:rsid w:val="0055470C"/>
    <w:rsid w:val="0055779A"/>
    <w:rsid w:val="00562118"/>
    <w:rsid w:val="0056316C"/>
    <w:rsid w:val="005709B3"/>
    <w:rsid w:val="00576C56"/>
    <w:rsid w:val="005931C9"/>
    <w:rsid w:val="00594065"/>
    <w:rsid w:val="005A459C"/>
    <w:rsid w:val="005A4AF6"/>
    <w:rsid w:val="005A659A"/>
    <w:rsid w:val="005A6B38"/>
    <w:rsid w:val="005B0CEE"/>
    <w:rsid w:val="005B3B82"/>
    <w:rsid w:val="005C0BEC"/>
    <w:rsid w:val="005C3870"/>
    <w:rsid w:val="005C6374"/>
    <w:rsid w:val="005C6D26"/>
    <w:rsid w:val="005D019D"/>
    <w:rsid w:val="005D20EE"/>
    <w:rsid w:val="005D3316"/>
    <w:rsid w:val="005D6E74"/>
    <w:rsid w:val="005D6F25"/>
    <w:rsid w:val="005E500B"/>
    <w:rsid w:val="005E5872"/>
    <w:rsid w:val="005E70DE"/>
    <w:rsid w:val="005F42C1"/>
    <w:rsid w:val="005F42CE"/>
    <w:rsid w:val="005F5797"/>
    <w:rsid w:val="006001C8"/>
    <w:rsid w:val="0060407A"/>
    <w:rsid w:val="00605498"/>
    <w:rsid w:val="0061419F"/>
    <w:rsid w:val="0061554B"/>
    <w:rsid w:val="006234E0"/>
    <w:rsid w:val="00624791"/>
    <w:rsid w:val="006247B8"/>
    <w:rsid w:val="00627466"/>
    <w:rsid w:val="00637D24"/>
    <w:rsid w:val="00640E09"/>
    <w:rsid w:val="0064103B"/>
    <w:rsid w:val="006429D5"/>
    <w:rsid w:val="00643C72"/>
    <w:rsid w:val="00644B17"/>
    <w:rsid w:val="0064538B"/>
    <w:rsid w:val="006530AD"/>
    <w:rsid w:val="00661EF4"/>
    <w:rsid w:val="00662182"/>
    <w:rsid w:val="00664ABB"/>
    <w:rsid w:val="00670DFA"/>
    <w:rsid w:val="00675013"/>
    <w:rsid w:val="00676AC3"/>
    <w:rsid w:val="00680D75"/>
    <w:rsid w:val="00681A3E"/>
    <w:rsid w:val="0068489C"/>
    <w:rsid w:val="006855C5"/>
    <w:rsid w:val="00686CA4"/>
    <w:rsid w:val="006A142D"/>
    <w:rsid w:val="006A162A"/>
    <w:rsid w:val="006B72A6"/>
    <w:rsid w:val="006C063F"/>
    <w:rsid w:val="006C1E21"/>
    <w:rsid w:val="006C386C"/>
    <w:rsid w:val="006C75B3"/>
    <w:rsid w:val="006D51D4"/>
    <w:rsid w:val="006D5842"/>
    <w:rsid w:val="006E3F91"/>
    <w:rsid w:val="006E6DD3"/>
    <w:rsid w:val="006F1C7F"/>
    <w:rsid w:val="006F27EE"/>
    <w:rsid w:val="006F3614"/>
    <w:rsid w:val="006F50EF"/>
    <w:rsid w:val="006F5A7A"/>
    <w:rsid w:val="006F67AE"/>
    <w:rsid w:val="006F6C00"/>
    <w:rsid w:val="00703653"/>
    <w:rsid w:val="0070398A"/>
    <w:rsid w:val="00704DD6"/>
    <w:rsid w:val="00705193"/>
    <w:rsid w:val="00705341"/>
    <w:rsid w:val="00706AFF"/>
    <w:rsid w:val="00707CFA"/>
    <w:rsid w:val="00712312"/>
    <w:rsid w:val="00712835"/>
    <w:rsid w:val="00712F6F"/>
    <w:rsid w:val="007177C9"/>
    <w:rsid w:val="00720FDC"/>
    <w:rsid w:val="00723FEA"/>
    <w:rsid w:val="00734B25"/>
    <w:rsid w:val="00735FE7"/>
    <w:rsid w:val="007362A9"/>
    <w:rsid w:val="007408FC"/>
    <w:rsid w:val="00742955"/>
    <w:rsid w:val="007450F6"/>
    <w:rsid w:val="0075013A"/>
    <w:rsid w:val="00751369"/>
    <w:rsid w:val="00754104"/>
    <w:rsid w:val="00754382"/>
    <w:rsid w:val="00757E46"/>
    <w:rsid w:val="00762472"/>
    <w:rsid w:val="00763E88"/>
    <w:rsid w:val="00775DED"/>
    <w:rsid w:val="00786EFF"/>
    <w:rsid w:val="007925B0"/>
    <w:rsid w:val="0079302B"/>
    <w:rsid w:val="00793587"/>
    <w:rsid w:val="007953A5"/>
    <w:rsid w:val="007A1C1B"/>
    <w:rsid w:val="007A2590"/>
    <w:rsid w:val="007A3183"/>
    <w:rsid w:val="007A75EC"/>
    <w:rsid w:val="007A7B33"/>
    <w:rsid w:val="007B0EA0"/>
    <w:rsid w:val="007B5C48"/>
    <w:rsid w:val="007C5FF1"/>
    <w:rsid w:val="007C70BF"/>
    <w:rsid w:val="007C71A9"/>
    <w:rsid w:val="007D4C80"/>
    <w:rsid w:val="007D60F4"/>
    <w:rsid w:val="007E08F9"/>
    <w:rsid w:val="007E2B81"/>
    <w:rsid w:val="007F2C81"/>
    <w:rsid w:val="007F2E8C"/>
    <w:rsid w:val="007F48FF"/>
    <w:rsid w:val="007F6A2C"/>
    <w:rsid w:val="007F6F52"/>
    <w:rsid w:val="00805468"/>
    <w:rsid w:val="00805865"/>
    <w:rsid w:val="00810BC1"/>
    <w:rsid w:val="00813583"/>
    <w:rsid w:val="00813771"/>
    <w:rsid w:val="00817BBB"/>
    <w:rsid w:val="00822B18"/>
    <w:rsid w:val="00822F69"/>
    <w:rsid w:val="00824526"/>
    <w:rsid w:val="0084628B"/>
    <w:rsid w:val="0085086B"/>
    <w:rsid w:val="00850D61"/>
    <w:rsid w:val="00852B9B"/>
    <w:rsid w:val="00861A9C"/>
    <w:rsid w:val="008647A6"/>
    <w:rsid w:val="00864DDD"/>
    <w:rsid w:val="008722C6"/>
    <w:rsid w:val="00874D75"/>
    <w:rsid w:val="00875E45"/>
    <w:rsid w:val="00876271"/>
    <w:rsid w:val="00877A20"/>
    <w:rsid w:val="008819DA"/>
    <w:rsid w:val="00882ED9"/>
    <w:rsid w:val="00884140"/>
    <w:rsid w:val="00884C42"/>
    <w:rsid w:val="008868E1"/>
    <w:rsid w:val="00894599"/>
    <w:rsid w:val="008959B8"/>
    <w:rsid w:val="00895E36"/>
    <w:rsid w:val="00896390"/>
    <w:rsid w:val="00897151"/>
    <w:rsid w:val="008A0C7D"/>
    <w:rsid w:val="008A2BF3"/>
    <w:rsid w:val="008A2F56"/>
    <w:rsid w:val="008A42F6"/>
    <w:rsid w:val="008B252B"/>
    <w:rsid w:val="008B2A88"/>
    <w:rsid w:val="008B4018"/>
    <w:rsid w:val="008B7A0F"/>
    <w:rsid w:val="008C1FCE"/>
    <w:rsid w:val="008C4543"/>
    <w:rsid w:val="008D449B"/>
    <w:rsid w:val="008D45CE"/>
    <w:rsid w:val="008D7F54"/>
    <w:rsid w:val="008E2749"/>
    <w:rsid w:val="008E479B"/>
    <w:rsid w:val="00900765"/>
    <w:rsid w:val="0090141C"/>
    <w:rsid w:val="0090183D"/>
    <w:rsid w:val="00905603"/>
    <w:rsid w:val="0090786F"/>
    <w:rsid w:val="00907D5B"/>
    <w:rsid w:val="00911B78"/>
    <w:rsid w:val="00913F6A"/>
    <w:rsid w:val="00920655"/>
    <w:rsid w:val="00920B98"/>
    <w:rsid w:val="00922673"/>
    <w:rsid w:val="00924E5C"/>
    <w:rsid w:val="00925FCA"/>
    <w:rsid w:val="00931B25"/>
    <w:rsid w:val="0093320D"/>
    <w:rsid w:val="009336A1"/>
    <w:rsid w:val="00935506"/>
    <w:rsid w:val="00935B37"/>
    <w:rsid w:val="00941047"/>
    <w:rsid w:val="0095211C"/>
    <w:rsid w:val="009544A8"/>
    <w:rsid w:val="00962586"/>
    <w:rsid w:val="0096446B"/>
    <w:rsid w:val="00964EF9"/>
    <w:rsid w:val="0096616D"/>
    <w:rsid w:val="009674FE"/>
    <w:rsid w:val="009677DC"/>
    <w:rsid w:val="00981CE9"/>
    <w:rsid w:val="00982432"/>
    <w:rsid w:val="0099364E"/>
    <w:rsid w:val="009948BF"/>
    <w:rsid w:val="00995074"/>
    <w:rsid w:val="00997B0B"/>
    <w:rsid w:val="009B0DC3"/>
    <w:rsid w:val="009B2F83"/>
    <w:rsid w:val="009C04B3"/>
    <w:rsid w:val="009C1C00"/>
    <w:rsid w:val="009C242E"/>
    <w:rsid w:val="009C51EA"/>
    <w:rsid w:val="009C7082"/>
    <w:rsid w:val="009E6A1F"/>
    <w:rsid w:val="009F6CFD"/>
    <w:rsid w:val="00A079D0"/>
    <w:rsid w:val="00A149EA"/>
    <w:rsid w:val="00A14C51"/>
    <w:rsid w:val="00A15BC2"/>
    <w:rsid w:val="00A20B88"/>
    <w:rsid w:val="00A2251F"/>
    <w:rsid w:val="00A26D80"/>
    <w:rsid w:val="00A37211"/>
    <w:rsid w:val="00A4022C"/>
    <w:rsid w:val="00A421AD"/>
    <w:rsid w:val="00A43D43"/>
    <w:rsid w:val="00A51390"/>
    <w:rsid w:val="00A51F88"/>
    <w:rsid w:val="00A540F1"/>
    <w:rsid w:val="00A62D8E"/>
    <w:rsid w:val="00A749EE"/>
    <w:rsid w:val="00A775C4"/>
    <w:rsid w:val="00A82B1F"/>
    <w:rsid w:val="00A86B40"/>
    <w:rsid w:val="00A9053B"/>
    <w:rsid w:val="00AA1B40"/>
    <w:rsid w:val="00AA1E5F"/>
    <w:rsid w:val="00AA1F43"/>
    <w:rsid w:val="00AA4533"/>
    <w:rsid w:val="00AA5708"/>
    <w:rsid w:val="00AA7C0D"/>
    <w:rsid w:val="00AB0341"/>
    <w:rsid w:val="00AC6DDA"/>
    <w:rsid w:val="00AC6FD4"/>
    <w:rsid w:val="00AD0095"/>
    <w:rsid w:val="00AE0A61"/>
    <w:rsid w:val="00AE4ADC"/>
    <w:rsid w:val="00AE4B33"/>
    <w:rsid w:val="00AF3E1D"/>
    <w:rsid w:val="00AF4D30"/>
    <w:rsid w:val="00B0440D"/>
    <w:rsid w:val="00B06985"/>
    <w:rsid w:val="00B1072C"/>
    <w:rsid w:val="00B21B4A"/>
    <w:rsid w:val="00B22E2E"/>
    <w:rsid w:val="00B258C7"/>
    <w:rsid w:val="00B30904"/>
    <w:rsid w:val="00B30A6A"/>
    <w:rsid w:val="00B30C42"/>
    <w:rsid w:val="00B3220B"/>
    <w:rsid w:val="00B4255E"/>
    <w:rsid w:val="00B53192"/>
    <w:rsid w:val="00B551B6"/>
    <w:rsid w:val="00B64107"/>
    <w:rsid w:val="00B64408"/>
    <w:rsid w:val="00B70618"/>
    <w:rsid w:val="00B71CF0"/>
    <w:rsid w:val="00B7375C"/>
    <w:rsid w:val="00B7625F"/>
    <w:rsid w:val="00B827CB"/>
    <w:rsid w:val="00B82C35"/>
    <w:rsid w:val="00B84C0C"/>
    <w:rsid w:val="00B8525F"/>
    <w:rsid w:val="00B8788D"/>
    <w:rsid w:val="00B912E9"/>
    <w:rsid w:val="00B9322F"/>
    <w:rsid w:val="00BA48A5"/>
    <w:rsid w:val="00BA5FA1"/>
    <w:rsid w:val="00BA6BBE"/>
    <w:rsid w:val="00BB7713"/>
    <w:rsid w:val="00BC1E5F"/>
    <w:rsid w:val="00BC2613"/>
    <w:rsid w:val="00BC6DA2"/>
    <w:rsid w:val="00BC7063"/>
    <w:rsid w:val="00BE2446"/>
    <w:rsid w:val="00BE3429"/>
    <w:rsid w:val="00BE5CAE"/>
    <w:rsid w:val="00BE7150"/>
    <w:rsid w:val="00BF16EB"/>
    <w:rsid w:val="00BF28F6"/>
    <w:rsid w:val="00BF2D6A"/>
    <w:rsid w:val="00BF49F8"/>
    <w:rsid w:val="00BF5EA1"/>
    <w:rsid w:val="00BF7934"/>
    <w:rsid w:val="00C00BCD"/>
    <w:rsid w:val="00C034E7"/>
    <w:rsid w:val="00C04330"/>
    <w:rsid w:val="00C04F02"/>
    <w:rsid w:val="00C05278"/>
    <w:rsid w:val="00C05CCA"/>
    <w:rsid w:val="00C10892"/>
    <w:rsid w:val="00C14F31"/>
    <w:rsid w:val="00C164EF"/>
    <w:rsid w:val="00C20841"/>
    <w:rsid w:val="00C2215C"/>
    <w:rsid w:val="00C2413F"/>
    <w:rsid w:val="00C301F7"/>
    <w:rsid w:val="00C31051"/>
    <w:rsid w:val="00C33367"/>
    <w:rsid w:val="00C4449E"/>
    <w:rsid w:val="00C4650C"/>
    <w:rsid w:val="00C5085F"/>
    <w:rsid w:val="00C50D54"/>
    <w:rsid w:val="00C54479"/>
    <w:rsid w:val="00C56A66"/>
    <w:rsid w:val="00C6259B"/>
    <w:rsid w:val="00C70F3E"/>
    <w:rsid w:val="00C72F87"/>
    <w:rsid w:val="00C761AB"/>
    <w:rsid w:val="00C84DF7"/>
    <w:rsid w:val="00C94C29"/>
    <w:rsid w:val="00CB530B"/>
    <w:rsid w:val="00CC02D2"/>
    <w:rsid w:val="00CC7BB3"/>
    <w:rsid w:val="00CD19DA"/>
    <w:rsid w:val="00CD6FF0"/>
    <w:rsid w:val="00CD700D"/>
    <w:rsid w:val="00CD7408"/>
    <w:rsid w:val="00CE0B42"/>
    <w:rsid w:val="00CE0C28"/>
    <w:rsid w:val="00CE2A9B"/>
    <w:rsid w:val="00CE482B"/>
    <w:rsid w:val="00CF5A28"/>
    <w:rsid w:val="00CF5AAB"/>
    <w:rsid w:val="00D00C03"/>
    <w:rsid w:val="00D00CA4"/>
    <w:rsid w:val="00D0130D"/>
    <w:rsid w:val="00D0186C"/>
    <w:rsid w:val="00D01C46"/>
    <w:rsid w:val="00D04EF7"/>
    <w:rsid w:val="00D06B14"/>
    <w:rsid w:val="00D10022"/>
    <w:rsid w:val="00D11BEE"/>
    <w:rsid w:val="00D132DA"/>
    <w:rsid w:val="00D1600D"/>
    <w:rsid w:val="00D1623C"/>
    <w:rsid w:val="00D16FC6"/>
    <w:rsid w:val="00D24AA5"/>
    <w:rsid w:val="00D265AD"/>
    <w:rsid w:val="00D27B94"/>
    <w:rsid w:val="00D36CE1"/>
    <w:rsid w:val="00D423FB"/>
    <w:rsid w:val="00D45DE0"/>
    <w:rsid w:val="00D548BC"/>
    <w:rsid w:val="00D61988"/>
    <w:rsid w:val="00D6321E"/>
    <w:rsid w:val="00D63279"/>
    <w:rsid w:val="00D73455"/>
    <w:rsid w:val="00D80FB5"/>
    <w:rsid w:val="00D83197"/>
    <w:rsid w:val="00D85407"/>
    <w:rsid w:val="00D93332"/>
    <w:rsid w:val="00D93731"/>
    <w:rsid w:val="00D937DF"/>
    <w:rsid w:val="00D95402"/>
    <w:rsid w:val="00D96A74"/>
    <w:rsid w:val="00DA295C"/>
    <w:rsid w:val="00DA5A12"/>
    <w:rsid w:val="00DB2D65"/>
    <w:rsid w:val="00DB46A6"/>
    <w:rsid w:val="00DB47E7"/>
    <w:rsid w:val="00DC001D"/>
    <w:rsid w:val="00DC0673"/>
    <w:rsid w:val="00DC1AB1"/>
    <w:rsid w:val="00DC2789"/>
    <w:rsid w:val="00DC6243"/>
    <w:rsid w:val="00DD18D4"/>
    <w:rsid w:val="00DD1E0C"/>
    <w:rsid w:val="00DD2889"/>
    <w:rsid w:val="00DE4BCF"/>
    <w:rsid w:val="00DE57DB"/>
    <w:rsid w:val="00DE716A"/>
    <w:rsid w:val="00DE7C62"/>
    <w:rsid w:val="00DF4159"/>
    <w:rsid w:val="00E04BB3"/>
    <w:rsid w:val="00E05BF8"/>
    <w:rsid w:val="00E060B2"/>
    <w:rsid w:val="00E075F6"/>
    <w:rsid w:val="00E10636"/>
    <w:rsid w:val="00E12440"/>
    <w:rsid w:val="00E1571F"/>
    <w:rsid w:val="00E235C9"/>
    <w:rsid w:val="00E24741"/>
    <w:rsid w:val="00E25171"/>
    <w:rsid w:val="00E27730"/>
    <w:rsid w:val="00E30A9B"/>
    <w:rsid w:val="00E40877"/>
    <w:rsid w:val="00E41D6E"/>
    <w:rsid w:val="00E451EE"/>
    <w:rsid w:val="00E45F1C"/>
    <w:rsid w:val="00E464A7"/>
    <w:rsid w:val="00E51360"/>
    <w:rsid w:val="00E51C27"/>
    <w:rsid w:val="00E51DB1"/>
    <w:rsid w:val="00E60693"/>
    <w:rsid w:val="00E64139"/>
    <w:rsid w:val="00E65E2A"/>
    <w:rsid w:val="00E67BD9"/>
    <w:rsid w:val="00E8439C"/>
    <w:rsid w:val="00E86302"/>
    <w:rsid w:val="00E92CA5"/>
    <w:rsid w:val="00E93FAD"/>
    <w:rsid w:val="00EA5868"/>
    <w:rsid w:val="00EA642E"/>
    <w:rsid w:val="00EB0E8E"/>
    <w:rsid w:val="00EB64B2"/>
    <w:rsid w:val="00EC6618"/>
    <w:rsid w:val="00ED02A4"/>
    <w:rsid w:val="00ED3872"/>
    <w:rsid w:val="00ED4EB5"/>
    <w:rsid w:val="00ED642F"/>
    <w:rsid w:val="00EE7D72"/>
    <w:rsid w:val="00EF7F87"/>
    <w:rsid w:val="00F13933"/>
    <w:rsid w:val="00F13C70"/>
    <w:rsid w:val="00F15647"/>
    <w:rsid w:val="00F17F0E"/>
    <w:rsid w:val="00F21817"/>
    <w:rsid w:val="00F253F5"/>
    <w:rsid w:val="00F32173"/>
    <w:rsid w:val="00F323EC"/>
    <w:rsid w:val="00F3779C"/>
    <w:rsid w:val="00F50F4D"/>
    <w:rsid w:val="00F525C9"/>
    <w:rsid w:val="00F52EE2"/>
    <w:rsid w:val="00F548E2"/>
    <w:rsid w:val="00F57BAB"/>
    <w:rsid w:val="00F62B79"/>
    <w:rsid w:val="00F63B00"/>
    <w:rsid w:val="00F72739"/>
    <w:rsid w:val="00F7762A"/>
    <w:rsid w:val="00F77648"/>
    <w:rsid w:val="00F81714"/>
    <w:rsid w:val="00F9534B"/>
    <w:rsid w:val="00F972CC"/>
    <w:rsid w:val="00F97840"/>
    <w:rsid w:val="00FA427D"/>
    <w:rsid w:val="00FA4CBD"/>
    <w:rsid w:val="00FB1E7B"/>
    <w:rsid w:val="00FB3F1E"/>
    <w:rsid w:val="00FB4424"/>
    <w:rsid w:val="00FB4833"/>
    <w:rsid w:val="00FC4226"/>
    <w:rsid w:val="00FC6785"/>
    <w:rsid w:val="00FD31F2"/>
    <w:rsid w:val="00FD3539"/>
    <w:rsid w:val="00FE1D2F"/>
    <w:rsid w:val="00FE4AB7"/>
    <w:rsid w:val="00FE4E15"/>
    <w:rsid w:val="00FF31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93A5E"/>
  <w14:defaultImageDpi w14:val="300"/>
  <w15:docId w15:val="{B879D332-BAE4-3942-8439-EFA2722E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99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0759"/>
    <w:pPr>
      <w:keepNext/>
      <w:jc w:val="center"/>
      <w:outlineLvl w:val="0"/>
    </w:pPr>
    <w:rPr>
      <w:b/>
      <w:smallCaps/>
      <w:color w:val="FF0000"/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8029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1320B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C6243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C6243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45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4CC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54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644B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B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ACD"/>
    <w:rPr>
      <w:color w:val="0000FF"/>
      <w:u w:val="single"/>
    </w:rPr>
  </w:style>
  <w:style w:type="character" w:styleId="Emphasis">
    <w:name w:val="Emphasis"/>
    <w:qFormat/>
    <w:rsid w:val="004A0EC1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0668DC"/>
    <w:pPr>
      <w:ind w:left="720"/>
      <w:contextualSpacing/>
    </w:pPr>
  </w:style>
  <w:style w:type="paragraph" w:styleId="NormalWeb">
    <w:name w:val="Normal (Web)"/>
    <w:basedOn w:val="Normal"/>
    <w:uiPriority w:val="99"/>
    <w:rsid w:val="00DC5436"/>
    <w:pPr>
      <w:spacing w:before="100" w:beforeAutospacing="1" w:after="100" w:afterAutospacing="1"/>
    </w:pPr>
    <w:rPr>
      <w:color w:val="000000"/>
    </w:rPr>
  </w:style>
  <w:style w:type="paragraph" w:styleId="DocumentMap">
    <w:name w:val="Document Map"/>
    <w:basedOn w:val="Normal"/>
    <w:link w:val="DocumentMapChar"/>
    <w:rsid w:val="006F31B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F31BA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18375E"/>
    <w:pPr>
      <w:spacing w:after="120"/>
      <w:ind w:left="720"/>
    </w:pPr>
    <w:rPr>
      <w:sz w:val="20"/>
    </w:rPr>
  </w:style>
  <w:style w:type="paragraph" w:customStyle="1" w:styleId="Level1">
    <w:name w:val="Level 1"/>
    <w:basedOn w:val="Normal"/>
    <w:rsid w:val="002E3ADF"/>
    <w:pPr>
      <w:widowControl w:val="0"/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Indent2">
    <w:name w:val="Body Text Indent 2"/>
    <w:basedOn w:val="Normal"/>
    <w:link w:val="BodyTextIndent2Char"/>
    <w:rsid w:val="009B52AD"/>
    <w:pPr>
      <w:tabs>
        <w:tab w:val="left" w:pos="1080"/>
        <w:tab w:val="left" w:pos="1260"/>
      </w:tabs>
      <w:ind w:left="360" w:hanging="360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9B52AD"/>
    <w:rPr>
      <w:sz w:val="24"/>
    </w:rPr>
  </w:style>
  <w:style w:type="paragraph" w:styleId="BodyTextIndent">
    <w:name w:val="Body Text Indent"/>
    <w:basedOn w:val="Normal"/>
    <w:link w:val="BodyTextIndentChar"/>
    <w:rsid w:val="00E71D7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E71D7E"/>
    <w:rPr>
      <w:sz w:val="24"/>
      <w:szCs w:val="24"/>
    </w:rPr>
  </w:style>
  <w:style w:type="character" w:customStyle="1" w:styleId="Heading2Char">
    <w:name w:val="Heading 2 Char"/>
    <w:link w:val="Heading2"/>
    <w:rsid w:val="008029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B7070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707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0709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Instructions">
    <w:name w:val="Instructions"/>
    <w:rsid w:val="00B70709"/>
    <w:pPr>
      <w:spacing w:before="60" w:after="60"/>
      <w:ind w:left="720"/>
      <w:jc w:val="both"/>
    </w:pPr>
    <w:rPr>
      <w:bCs/>
      <w:color w:val="0000FF"/>
      <w:sz w:val="24"/>
    </w:rPr>
  </w:style>
  <w:style w:type="character" w:styleId="PageNumber">
    <w:name w:val="page number"/>
    <w:basedOn w:val="DefaultParagraphFont"/>
    <w:uiPriority w:val="99"/>
    <w:rsid w:val="00B70709"/>
  </w:style>
  <w:style w:type="character" w:styleId="FollowedHyperlink">
    <w:name w:val="FollowedHyperlink"/>
    <w:rsid w:val="00B70709"/>
    <w:rPr>
      <w:color w:val="800080"/>
      <w:u w:val="single"/>
    </w:rPr>
  </w:style>
  <w:style w:type="character" w:customStyle="1" w:styleId="Heading3Char">
    <w:name w:val="Heading 3 Char"/>
    <w:link w:val="Heading3"/>
    <w:rsid w:val="001320B2"/>
    <w:rPr>
      <w:rFonts w:ascii="Calibri" w:eastAsia="MS Gothic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320B2"/>
    <w:pPr>
      <w:spacing w:after="120"/>
    </w:pPr>
  </w:style>
  <w:style w:type="character" w:customStyle="1" w:styleId="BodyTextChar">
    <w:name w:val="Body Text Char"/>
    <w:link w:val="BodyText"/>
    <w:rsid w:val="001320B2"/>
    <w:rPr>
      <w:sz w:val="24"/>
      <w:szCs w:val="24"/>
    </w:rPr>
  </w:style>
  <w:style w:type="paragraph" w:styleId="ListNumber">
    <w:name w:val="List Number"/>
    <w:basedOn w:val="Normal"/>
    <w:rsid w:val="001320B2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Method">
    <w:name w:val="Method"/>
    <w:rsid w:val="001320B2"/>
    <w:pPr>
      <w:numPr>
        <w:numId w:val="1"/>
      </w:numPr>
      <w:spacing w:before="60" w:after="60"/>
    </w:pPr>
    <w:rPr>
      <w:sz w:val="24"/>
    </w:rPr>
  </w:style>
  <w:style w:type="paragraph" w:customStyle="1" w:styleId="Tableckbullet">
    <w:name w:val="Table ck bullet"/>
    <w:rsid w:val="00DC6243"/>
    <w:pPr>
      <w:numPr>
        <w:numId w:val="2"/>
      </w:numPr>
      <w:spacing w:after="40"/>
    </w:pPr>
    <w:rPr>
      <w:sz w:val="24"/>
    </w:rPr>
  </w:style>
  <w:style w:type="paragraph" w:customStyle="1" w:styleId="TableText">
    <w:name w:val="Table Text"/>
    <w:rsid w:val="00DC6243"/>
    <w:pPr>
      <w:spacing w:after="40"/>
    </w:pPr>
    <w:rPr>
      <w:sz w:val="24"/>
    </w:rPr>
  </w:style>
  <w:style w:type="paragraph" w:customStyle="1" w:styleId="TableHeader">
    <w:name w:val="Table Header"/>
    <w:rsid w:val="00DC6243"/>
    <w:pPr>
      <w:spacing w:before="60" w:after="60"/>
      <w:jc w:val="center"/>
    </w:pPr>
    <w:rPr>
      <w:rFonts w:ascii="Arial Narrow" w:hAnsi="Arial Narrow"/>
      <w:b/>
      <w:sz w:val="24"/>
    </w:rPr>
  </w:style>
  <w:style w:type="paragraph" w:customStyle="1" w:styleId="TableTopic">
    <w:name w:val="Table Topic"/>
    <w:rsid w:val="00DC6243"/>
    <w:pPr>
      <w:numPr>
        <w:numId w:val="4"/>
      </w:numPr>
      <w:spacing w:after="40"/>
    </w:pPr>
    <w:rPr>
      <w:sz w:val="24"/>
    </w:rPr>
  </w:style>
  <w:style w:type="paragraph" w:customStyle="1" w:styleId="TableSubtopic">
    <w:name w:val="Table Subtopic"/>
    <w:basedOn w:val="TableTopic"/>
    <w:rsid w:val="00DC6243"/>
    <w:pPr>
      <w:numPr>
        <w:numId w:val="3"/>
      </w:numPr>
    </w:pPr>
  </w:style>
  <w:style w:type="paragraph" w:customStyle="1" w:styleId="TableDate">
    <w:name w:val="Table Date"/>
    <w:rsid w:val="00DC6243"/>
    <w:pPr>
      <w:jc w:val="center"/>
    </w:pPr>
    <w:rPr>
      <w:sz w:val="24"/>
    </w:rPr>
  </w:style>
  <w:style w:type="paragraph" w:customStyle="1" w:styleId="TableSession">
    <w:name w:val="Table Session"/>
    <w:basedOn w:val="TableText"/>
    <w:rsid w:val="00DC6243"/>
    <w:pPr>
      <w:spacing w:after="0"/>
      <w:jc w:val="center"/>
    </w:pPr>
  </w:style>
  <w:style w:type="character" w:customStyle="1" w:styleId="Heading4Char">
    <w:name w:val="Heading 4 Char"/>
    <w:link w:val="Heading4"/>
    <w:rsid w:val="00DC624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DC6243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rsid w:val="00DC6243"/>
    <w:pPr>
      <w:spacing w:before="60" w:after="60"/>
      <w:ind w:firstLine="720"/>
    </w:pPr>
    <w:rPr>
      <w:szCs w:val="20"/>
    </w:rPr>
  </w:style>
  <w:style w:type="character" w:customStyle="1" w:styleId="FootnoteTextChar">
    <w:name w:val="Footnote Text Char"/>
    <w:link w:val="FootnoteText"/>
    <w:rsid w:val="00DC6243"/>
    <w:rPr>
      <w:sz w:val="24"/>
    </w:rPr>
  </w:style>
  <w:style w:type="paragraph" w:customStyle="1" w:styleId="SyllabusHeading">
    <w:name w:val="Syllabus Heading"/>
    <w:basedOn w:val="Normal"/>
    <w:qFormat/>
    <w:rsid w:val="009E6A1F"/>
    <w:pPr>
      <w:spacing w:line="360" w:lineRule="auto"/>
    </w:pPr>
    <w:rPr>
      <w:b/>
      <w:bCs/>
      <w:smallCaps/>
    </w:rPr>
  </w:style>
  <w:style w:type="character" w:styleId="CommentReference">
    <w:name w:val="annotation reference"/>
    <w:basedOn w:val="DefaultParagraphFont"/>
    <w:uiPriority w:val="99"/>
    <w:unhideWhenUsed/>
    <w:rsid w:val="00920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20655"/>
  </w:style>
  <w:style w:type="character" w:customStyle="1" w:styleId="CommentTextChar">
    <w:name w:val="Comment Text Char"/>
    <w:basedOn w:val="DefaultParagraphFont"/>
    <w:link w:val="CommentText"/>
    <w:uiPriority w:val="99"/>
    <w:rsid w:val="00920655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A45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is@gsot.edu" TargetMode="External"/><Relationship Id="rId13" Type="http://schemas.openxmlformats.org/officeDocument/2006/relationships/hyperlink" Target="https://www.youtube.com/watch?v=VN9BM4Myv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lis@gsot.edu" TargetMode="External"/><Relationship Id="rId14" Type="http://schemas.openxmlformats.org/officeDocument/2006/relationships/hyperlink" Target="https://www.amazon.com.br/Introdu%C3%A7%C3%A3o-Ao-Novo-Testamento-Carson/dp/8527502348/ref=sr_1_1?__mk_pt_BR=%C3%85M%C3%85%C5%BD%C3%95%C3%91&amp;keywords=Carson+Moo+Introdu%C3%A7%C3%A3o&amp;qid=1585158124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14000</CharactersWithSpaces>
  <SharedDoc>false</SharedDoc>
  <HLinks>
    <vt:vector size="12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http://www.servantshepherd.com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http://www.servantshepherd.com/OrderForm.htm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trogers</dc:creator>
  <cp:keywords/>
  <dc:description/>
  <cp:lastModifiedBy>Dr. Mark A. Ellis</cp:lastModifiedBy>
  <cp:revision>3</cp:revision>
  <cp:lastPrinted>2015-05-22T20:52:00Z</cp:lastPrinted>
  <dcterms:created xsi:type="dcterms:W3CDTF">2021-01-20T01:35:00Z</dcterms:created>
  <dcterms:modified xsi:type="dcterms:W3CDTF">2021-01-20T01:36:00Z</dcterms:modified>
</cp:coreProperties>
</file>