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ECD" w14:textId="6C68573B" w:rsidR="00F43297" w:rsidRPr="00B152D1" w:rsidRDefault="00D04A96" w:rsidP="00B152D1">
      <w:pPr>
        <w:rPr>
          <w:sz w:val="23"/>
          <w:szCs w:val="23"/>
        </w:rPr>
      </w:pPr>
      <w:r>
        <w:rPr>
          <w:noProof/>
          <w:lang w:val="en-PH" w:eastAsia="en-PH"/>
        </w:rPr>
        <w:drawing>
          <wp:inline distT="0" distB="0" distL="0" distR="0" wp14:anchorId="2A856105" wp14:editId="69E8DA11">
            <wp:extent cx="1785262" cy="116923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995" cy="1177572"/>
                    </a:xfrm>
                    <a:prstGeom prst="rect">
                      <a:avLst/>
                    </a:prstGeom>
                    <a:noFill/>
                    <a:ln>
                      <a:noFill/>
                    </a:ln>
                  </pic:spPr>
                </pic:pic>
              </a:graphicData>
            </a:graphic>
          </wp:inline>
        </w:drawing>
      </w:r>
      <w:r>
        <w:rPr>
          <w:sz w:val="23"/>
          <w:szCs w:val="23"/>
        </w:rPr>
        <w:t xml:space="preserve">                        </w:t>
      </w:r>
      <w:r w:rsidR="000F412E">
        <w:rPr>
          <w:sz w:val="23"/>
          <w:szCs w:val="23"/>
        </w:rPr>
        <w:t xml:space="preserve">       </w:t>
      </w:r>
      <w:r w:rsidR="00F43297" w:rsidRPr="004C69F4">
        <w:rPr>
          <w:b/>
          <w:bCs/>
          <w:i/>
          <w:smallCaps/>
          <w:sz w:val="36"/>
          <w:szCs w:val="36"/>
        </w:rPr>
        <w:t>Course Syllabus</w:t>
      </w:r>
      <w:r w:rsidR="00803504" w:rsidRPr="004C69F4">
        <w:rPr>
          <w:b/>
          <w:bCs/>
          <w:i/>
          <w:smallCaps/>
          <w:sz w:val="36"/>
          <w:szCs w:val="36"/>
        </w:rPr>
        <w:t xml:space="preserve"> </w:t>
      </w:r>
      <w:r w:rsidR="0040141D">
        <w:rPr>
          <w:b/>
          <w:bCs/>
          <w:i/>
          <w:smallCaps/>
          <w:color w:val="000000" w:themeColor="text1"/>
          <w:sz w:val="36"/>
          <w:szCs w:val="36"/>
        </w:rPr>
        <w:t xml:space="preserve">Spring </w:t>
      </w:r>
      <w:r w:rsidR="006B7324" w:rsidRPr="00C320A0">
        <w:rPr>
          <w:b/>
          <w:bCs/>
          <w:i/>
          <w:smallCaps/>
          <w:color w:val="000000" w:themeColor="text1"/>
          <w:sz w:val="36"/>
          <w:szCs w:val="36"/>
        </w:rPr>
        <w:t>20</w:t>
      </w:r>
      <w:r w:rsidR="003A4123">
        <w:rPr>
          <w:b/>
          <w:bCs/>
          <w:i/>
          <w:smallCaps/>
          <w:color w:val="000000" w:themeColor="text1"/>
          <w:sz w:val="36"/>
          <w:szCs w:val="36"/>
        </w:rPr>
        <w:t>2</w:t>
      </w:r>
      <w:r w:rsidR="00516264">
        <w:rPr>
          <w:b/>
          <w:bCs/>
          <w:i/>
          <w:smallCaps/>
          <w:color w:val="000000" w:themeColor="text1"/>
          <w:sz w:val="36"/>
          <w:szCs w:val="36"/>
        </w:rPr>
        <w:t>2</w:t>
      </w:r>
    </w:p>
    <w:p w14:paraId="7781D68C" w14:textId="77777777" w:rsidR="00F43297" w:rsidRDefault="00F43297" w:rsidP="00EC46C6">
      <w:pPr>
        <w:pBdr>
          <w:bottom w:val="single" w:sz="12" w:space="0" w:color="auto"/>
        </w:pBdr>
        <w:tabs>
          <w:tab w:val="right" w:pos="8640"/>
        </w:tabs>
        <w:rPr>
          <w:b/>
          <w:bCs/>
          <w:smallCaps/>
          <w:sz w:val="4"/>
        </w:rPr>
      </w:pPr>
    </w:p>
    <w:p w14:paraId="4B109E29" w14:textId="77777777" w:rsidR="00F43297" w:rsidRDefault="00F43297" w:rsidP="00EC46C6">
      <w:pPr>
        <w:tabs>
          <w:tab w:val="right" w:pos="9360"/>
        </w:tabs>
        <w:rPr>
          <w:b/>
          <w:bCs/>
          <w:smallCaps/>
        </w:rPr>
      </w:pPr>
    </w:p>
    <w:p w14:paraId="5CC82BB0" w14:textId="25C53049" w:rsidR="00F43297" w:rsidRPr="00DD0005" w:rsidRDefault="000545C2" w:rsidP="00DD0005">
      <w:pPr>
        <w:widowControl w:val="0"/>
        <w:tabs>
          <w:tab w:val="right" w:pos="9360"/>
        </w:tabs>
        <w:rPr>
          <w:rFonts w:asciiTheme="majorBidi" w:hAnsiTheme="majorBidi" w:cstheme="majorBidi"/>
          <w:b/>
          <w:bCs/>
          <w:smallCaps/>
          <w:sz w:val="28"/>
          <w:szCs w:val="28"/>
        </w:rPr>
      </w:pPr>
      <w:r>
        <w:rPr>
          <w:rFonts w:asciiTheme="majorBidi" w:hAnsiTheme="majorBidi" w:cstheme="majorBidi"/>
          <w:b/>
          <w:bCs/>
          <w:smallCaps/>
          <w:sz w:val="28"/>
          <w:szCs w:val="28"/>
        </w:rPr>
        <w:t>TH-</w:t>
      </w:r>
      <w:r w:rsidR="001D6447" w:rsidRPr="00DD0005">
        <w:rPr>
          <w:rFonts w:asciiTheme="majorBidi" w:hAnsiTheme="majorBidi" w:cstheme="majorBidi"/>
          <w:b/>
          <w:bCs/>
          <w:smallCaps/>
          <w:sz w:val="28"/>
          <w:szCs w:val="28"/>
        </w:rPr>
        <w:t xml:space="preserve">563 </w:t>
      </w:r>
      <w:r>
        <w:rPr>
          <w:rFonts w:asciiTheme="majorBidi" w:hAnsiTheme="majorBidi" w:cstheme="majorBidi"/>
          <w:b/>
          <w:bCs/>
          <w:smallCaps/>
          <w:sz w:val="28"/>
          <w:szCs w:val="28"/>
        </w:rPr>
        <w:t>Basis of Free Grace Theology (</w:t>
      </w:r>
      <w:r w:rsidR="00972A19">
        <w:rPr>
          <w:rFonts w:asciiTheme="majorBidi" w:hAnsiTheme="majorBidi" w:cstheme="majorBidi"/>
          <w:b/>
          <w:bCs/>
          <w:smallCaps/>
          <w:sz w:val="28"/>
          <w:szCs w:val="28"/>
        </w:rPr>
        <w:t>3</w:t>
      </w:r>
      <w:r w:rsidR="00604BB4">
        <w:rPr>
          <w:rFonts w:asciiTheme="majorBidi" w:hAnsiTheme="majorBidi" w:cstheme="majorBidi"/>
          <w:b/>
          <w:bCs/>
          <w:smallCaps/>
          <w:sz w:val="28"/>
          <w:szCs w:val="28"/>
        </w:rPr>
        <w:t xml:space="preserve"> </w:t>
      </w:r>
      <w:r w:rsidR="00BF15A7" w:rsidRPr="00DD0005">
        <w:rPr>
          <w:rFonts w:asciiTheme="majorBidi" w:hAnsiTheme="majorBidi" w:cstheme="majorBidi"/>
          <w:b/>
          <w:bCs/>
          <w:smallCaps/>
          <w:sz w:val="28"/>
          <w:szCs w:val="28"/>
        </w:rPr>
        <w:t>Credit Hou</w:t>
      </w:r>
      <w:r w:rsidR="00F937CC" w:rsidRPr="00DD0005">
        <w:rPr>
          <w:rFonts w:asciiTheme="majorBidi" w:hAnsiTheme="majorBidi" w:cstheme="majorBidi"/>
          <w:b/>
          <w:bCs/>
          <w:smallCaps/>
          <w:sz w:val="28"/>
          <w:szCs w:val="28"/>
        </w:rPr>
        <w:t>rs</w:t>
      </w:r>
      <w:r>
        <w:rPr>
          <w:rFonts w:asciiTheme="majorBidi" w:hAnsiTheme="majorBidi" w:cstheme="majorBidi"/>
          <w:b/>
          <w:bCs/>
          <w:smallCaps/>
          <w:sz w:val="28"/>
          <w:szCs w:val="28"/>
        </w:rPr>
        <w:t>)</w:t>
      </w:r>
      <w:r w:rsidR="00F937CC" w:rsidRPr="00DD0005">
        <w:rPr>
          <w:rFonts w:asciiTheme="majorBidi" w:hAnsiTheme="majorBidi" w:cstheme="majorBidi"/>
          <w:b/>
          <w:bCs/>
          <w:smallCaps/>
          <w:sz w:val="28"/>
          <w:szCs w:val="28"/>
        </w:rPr>
        <w:t xml:space="preserve"> </w:t>
      </w:r>
    </w:p>
    <w:p w14:paraId="0640E020" w14:textId="77777777" w:rsidR="00F43297" w:rsidRPr="00DD0005" w:rsidRDefault="00F43297" w:rsidP="00C73842">
      <w:pPr>
        <w:pStyle w:val="SyllabusHeading"/>
        <w:widowControl w:val="0"/>
        <w:spacing w:before="360" w:after="120" w:line="240" w:lineRule="auto"/>
        <w:rPr>
          <w:rFonts w:asciiTheme="majorBidi" w:hAnsiTheme="majorBidi" w:cstheme="majorBidi"/>
        </w:rPr>
      </w:pPr>
      <w:r w:rsidRPr="00DD0005">
        <w:rPr>
          <w:rFonts w:asciiTheme="majorBidi" w:hAnsiTheme="majorBidi" w:cstheme="majorBidi"/>
        </w:rPr>
        <w:t>Course Description</w:t>
      </w:r>
    </w:p>
    <w:p w14:paraId="0FB19D8A" w14:textId="77A75ABF" w:rsidR="009A25D6" w:rsidRPr="00DD0005" w:rsidRDefault="00A33EC2" w:rsidP="000545C2">
      <w:pPr>
        <w:widowControl w:val="0"/>
        <w:autoSpaceDE w:val="0"/>
        <w:autoSpaceDN w:val="0"/>
        <w:adjustRightInd w:val="0"/>
        <w:rPr>
          <w:rFonts w:asciiTheme="majorBidi" w:hAnsiTheme="majorBidi" w:cstheme="majorBidi"/>
          <w:color w:val="000000"/>
        </w:rPr>
      </w:pPr>
      <w:r w:rsidRPr="00DD0005">
        <w:rPr>
          <w:rFonts w:asciiTheme="majorBidi" w:hAnsiTheme="majorBidi" w:cstheme="majorBidi"/>
          <w:color w:val="000000"/>
        </w:rPr>
        <w:t>This course examines the major doctrines of Free Grace Theology in comparison with Roman Catholic, Orthodox, Calvinist, and Arminian theologies. The emphasis will be upon the divergent views of just</w:t>
      </w:r>
      <w:r w:rsidR="000545C2">
        <w:rPr>
          <w:rFonts w:asciiTheme="majorBidi" w:hAnsiTheme="majorBidi" w:cstheme="majorBidi"/>
          <w:color w:val="000000"/>
        </w:rPr>
        <w:t xml:space="preserve">ification, faith, anthropology, </w:t>
      </w:r>
      <w:r w:rsidR="00F842CE" w:rsidRPr="00DD0005">
        <w:rPr>
          <w:rFonts w:asciiTheme="majorBidi" w:hAnsiTheme="majorBidi" w:cstheme="majorBidi"/>
          <w:color w:val="000000"/>
        </w:rPr>
        <w:t>hama</w:t>
      </w:r>
      <w:r w:rsidR="000545C2">
        <w:rPr>
          <w:rFonts w:asciiTheme="majorBidi" w:hAnsiTheme="majorBidi" w:cstheme="majorBidi"/>
          <w:color w:val="000000"/>
        </w:rPr>
        <w:t xml:space="preserve">rtiology, </w:t>
      </w:r>
      <w:r w:rsidRPr="00DD0005">
        <w:rPr>
          <w:rFonts w:asciiTheme="majorBidi" w:hAnsiTheme="majorBidi" w:cstheme="majorBidi"/>
          <w:color w:val="000000"/>
        </w:rPr>
        <w:t>sovereignty and providence, predestination and free will in relation to divine election, eternal security and assurance of salvation</w:t>
      </w:r>
      <w:r w:rsidR="000545C2">
        <w:rPr>
          <w:rFonts w:asciiTheme="majorBidi" w:hAnsiTheme="majorBidi" w:cstheme="majorBidi"/>
          <w:color w:val="000000"/>
        </w:rPr>
        <w:t xml:space="preserve">, </w:t>
      </w:r>
      <w:r w:rsidRPr="00DD0005">
        <w:rPr>
          <w:rFonts w:asciiTheme="majorBidi" w:hAnsiTheme="majorBidi" w:cstheme="majorBidi"/>
          <w:color w:val="000000"/>
        </w:rPr>
        <w:t>the extent of Christ’s propitiation, the process of sanctification, and God’s payment (“rewards”) and punishment of Christians.</w:t>
      </w:r>
    </w:p>
    <w:p w14:paraId="4A4FE718" w14:textId="07EFCA26" w:rsidR="00BF15A7" w:rsidRPr="00DD0005" w:rsidRDefault="00F43297" w:rsidP="00C73842">
      <w:pPr>
        <w:pStyle w:val="SyllabusHeading"/>
        <w:widowControl w:val="0"/>
        <w:spacing w:before="240" w:after="120" w:line="240" w:lineRule="auto"/>
        <w:rPr>
          <w:rFonts w:asciiTheme="majorBidi" w:hAnsiTheme="majorBidi" w:cstheme="majorBidi"/>
        </w:rPr>
      </w:pPr>
      <w:r w:rsidRPr="00DD0005">
        <w:rPr>
          <w:rFonts w:asciiTheme="majorBidi" w:hAnsiTheme="majorBidi" w:cstheme="majorBidi"/>
        </w:rPr>
        <w:t>Class Location</w:t>
      </w:r>
      <w:r w:rsidR="00F54650" w:rsidRPr="00DD0005">
        <w:rPr>
          <w:rFonts w:asciiTheme="majorBidi" w:hAnsiTheme="majorBidi" w:cstheme="majorBidi"/>
        </w:rPr>
        <w:t xml:space="preserve"> </w:t>
      </w:r>
    </w:p>
    <w:p w14:paraId="40F66821" w14:textId="77777777" w:rsidR="00F179D6" w:rsidRDefault="00F179D6" w:rsidP="00F179D6">
      <w:pPr>
        <w:ind w:right="360"/>
      </w:pPr>
      <w:r w:rsidRPr="00642995">
        <w:t>3705 College Park Drive, The Woodlands, Texas 77384</w:t>
      </w:r>
      <w:r>
        <w:t xml:space="preserve"> </w:t>
      </w:r>
      <w:r w:rsidRPr="001A32C3">
        <w:rPr>
          <w:color w:val="000000" w:themeColor="text1"/>
        </w:rPr>
        <w:t>via Blue Jeans</w:t>
      </w:r>
      <w:r>
        <w:t xml:space="preserve">. </w:t>
      </w:r>
    </w:p>
    <w:p w14:paraId="480595A0" w14:textId="77777777" w:rsidR="00F179D6" w:rsidRDefault="00F179D6" w:rsidP="00F179D6">
      <w:pPr>
        <w:ind w:right="360"/>
      </w:pPr>
      <w:r>
        <w:t xml:space="preserve">Online only lectures with </w:t>
      </w:r>
      <w:proofErr w:type="spellStart"/>
      <w:r>
        <w:t>LifeSize</w:t>
      </w:r>
      <w:proofErr w:type="spellEnd"/>
      <w:r>
        <w:t xml:space="preserve"> Video and </w:t>
      </w:r>
      <w:r w:rsidRPr="00642995">
        <w:t xml:space="preserve">Live Interactive Video Conference </w:t>
      </w:r>
      <w:r>
        <w:t xml:space="preserve">for class discussions each week. </w:t>
      </w:r>
    </w:p>
    <w:p w14:paraId="3A2F3AFA" w14:textId="461F0FB4" w:rsidR="00F179D6" w:rsidRPr="00F179D6" w:rsidRDefault="00F179D6" w:rsidP="00F179D6">
      <w:pPr>
        <w:ind w:right="360"/>
        <w:rPr>
          <w:rFonts w:ascii="Calibri" w:hAnsi="Calibri" w:cs="Times"/>
          <w:b/>
          <w:color w:val="1A1A1A"/>
        </w:rPr>
      </w:pPr>
      <w:r w:rsidRPr="0068036A">
        <w:rPr>
          <w:b/>
        </w:rPr>
        <w:t xml:space="preserve">NOTE: The first lecture should be viewed PRIOR to the </w:t>
      </w:r>
      <w:proofErr w:type="gramStart"/>
      <w:r w:rsidRPr="0068036A">
        <w:rPr>
          <w:b/>
        </w:rPr>
        <w:t>first class</w:t>
      </w:r>
      <w:proofErr w:type="gramEnd"/>
      <w:r>
        <w:rPr>
          <w:b/>
        </w:rPr>
        <w:t xml:space="preserve"> discussion and assignments are due PRIOR to the first class discussion</w:t>
      </w:r>
      <w:r w:rsidRPr="0068036A">
        <w:rPr>
          <w:b/>
        </w:rPr>
        <w:t>.</w:t>
      </w:r>
    </w:p>
    <w:p w14:paraId="2E9044C3" w14:textId="77777777" w:rsidR="00F43297" w:rsidRPr="00DD0005" w:rsidRDefault="00F43297" w:rsidP="00FB76DB">
      <w:pPr>
        <w:pStyle w:val="SyllabusHeading"/>
        <w:widowControl w:val="0"/>
        <w:spacing w:before="240" w:after="120" w:line="240" w:lineRule="auto"/>
        <w:rPr>
          <w:rFonts w:asciiTheme="majorBidi" w:hAnsiTheme="majorBidi" w:cstheme="majorBidi"/>
        </w:rPr>
      </w:pPr>
      <w:r w:rsidRPr="00DD0005">
        <w:rPr>
          <w:rFonts w:asciiTheme="majorBidi" w:hAnsiTheme="majorBidi" w:cstheme="majorBidi"/>
        </w:rPr>
        <w:t>Class Day/Time</w:t>
      </w:r>
    </w:p>
    <w:p w14:paraId="02DD322F" w14:textId="3610E721" w:rsidR="00F43297" w:rsidRPr="00DD0005" w:rsidRDefault="00F17204" w:rsidP="00DD0005">
      <w:pPr>
        <w:widowControl w:val="0"/>
        <w:ind w:right="360"/>
        <w:rPr>
          <w:rFonts w:asciiTheme="majorBidi" w:hAnsiTheme="majorBidi" w:cstheme="majorBidi"/>
        </w:rPr>
      </w:pPr>
      <w:r w:rsidRPr="00DD0005">
        <w:rPr>
          <w:rFonts w:asciiTheme="majorBidi" w:hAnsiTheme="majorBidi" w:cstheme="majorBidi"/>
        </w:rPr>
        <w:t>Wednes</w:t>
      </w:r>
      <w:r w:rsidR="001D6447" w:rsidRPr="00DD0005">
        <w:rPr>
          <w:rFonts w:asciiTheme="majorBidi" w:hAnsiTheme="majorBidi" w:cstheme="majorBidi"/>
        </w:rPr>
        <w:t>days</w:t>
      </w:r>
      <w:r w:rsidR="008A7A88">
        <w:rPr>
          <w:rFonts w:asciiTheme="majorBidi" w:hAnsiTheme="majorBidi" w:cstheme="majorBidi"/>
        </w:rPr>
        <w:t xml:space="preserve">, </w:t>
      </w:r>
      <w:r w:rsidR="00F54650" w:rsidRPr="00DD0005">
        <w:rPr>
          <w:rFonts w:asciiTheme="majorBidi" w:hAnsiTheme="majorBidi" w:cstheme="majorBidi"/>
        </w:rPr>
        <w:t>8</w:t>
      </w:r>
      <w:r w:rsidR="001D6447" w:rsidRPr="00DD0005">
        <w:rPr>
          <w:rFonts w:asciiTheme="majorBidi" w:hAnsiTheme="majorBidi" w:cstheme="majorBidi"/>
        </w:rPr>
        <w:t>:</w:t>
      </w:r>
      <w:r w:rsidR="00CD27A8">
        <w:rPr>
          <w:rFonts w:asciiTheme="majorBidi" w:hAnsiTheme="majorBidi" w:cstheme="majorBidi"/>
        </w:rPr>
        <w:t>00–</w:t>
      </w:r>
      <w:r w:rsidR="00E63983" w:rsidRPr="00DD0005">
        <w:rPr>
          <w:rFonts w:asciiTheme="majorBidi" w:hAnsiTheme="majorBidi" w:cstheme="majorBidi"/>
        </w:rPr>
        <w:t>9</w:t>
      </w:r>
      <w:r w:rsidR="008A7A88">
        <w:rPr>
          <w:rFonts w:asciiTheme="majorBidi" w:hAnsiTheme="majorBidi" w:cstheme="majorBidi"/>
        </w:rPr>
        <w:t>:00 pm CT,</w:t>
      </w:r>
      <w:r w:rsidR="00202DA9" w:rsidRPr="00DD0005">
        <w:rPr>
          <w:rFonts w:asciiTheme="majorBidi" w:hAnsiTheme="majorBidi" w:cstheme="majorBidi"/>
        </w:rPr>
        <w:t xml:space="preserve"> </w:t>
      </w:r>
      <w:r w:rsidR="00C72758" w:rsidRPr="00DD0005">
        <w:rPr>
          <w:rFonts w:asciiTheme="majorBidi" w:hAnsiTheme="majorBidi" w:cstheme="majorBidi"/>
        </w:rPr>
        <w:t xml:space="preserve">March </w:t>
      </w:r>
      <w:r w:rsidR="00516264">
        <w:rPr>
          <w:rFonts w:asciiTheme="majorBidi" w:hAnsiTheme="majorBidi" w:cstheme="majorBidi"/>
        </w:rPr>
        <w:t>23</w:t>
      </w:r>
      <w:r w:rsidR="00B2087F">
        <w:rPr>
          <w:rFonts w:asciiTheme="majorBidi" w:hAnsiTheme="majorBidi" w:cstheme="majorBidi"/>
        </w:rPr>
        <w:t xml:space="preserve">–May </w:t>
      </w:r>
      <w:r w:rsidR="00516264">
        <w:rPr>
          <w:rFonts w:asciiTheme="majorBidi" w:hAnsiTheme="majorBidi" w:cstheme="majorBidi"/>
        </w:rPr>
        <w:t>11</w:t>
      </w:r>
      <w:r w:rsidR="008A7A88">
        <w:rPr>
          <w:rFonts w:asciiTheme="majorBidi" w:hAnsiTheme="majorBidi" w:cstheme="majorBidi"/>
        </w:rPr>
        <w:t xml:space="preserve">, </w:t>
      </w:r>
      <w:r w:rsidR="00335A95">
        <w:rPr>
          <w:rFonts w:asciiTheme="majorBidi" w:hAnsiTheme="majorBidi" w:cstheme="majorBidi"/>
        </w:rPr>
        <w:t>2021</w:t>
      </w:r>
      <w:r w:rsidR="008A7A88">
        <w:rPr>
          <w:rFonts w:asciiTheme="majorBidi" w:hAnsiTheme="majorBidi" w:cstheme="majorBidi"/>
        </w:rPr>
        <w:t xml:space="preserve"> (</w:t>
      </w:r>
      <w:r w:rsidRPr="00DD0005">
        <w:rPr>
          <w:rFonts w:asciiTheme="majorBidi" w:hAnsiTheme="majorBidi" w:cstheme="majorBidi"/>
        </w:rPr>
        <w:t>Module 4</w:t>
      </w:r>
      <w:r w:rsidR="008A7A88">
        <w:rPr>
          <w:rFonts w:asciiTheme="majorBidi" w:hAnsiTheme="majorBidi" w:cstheme="majorBidi"/>
        </w:rPr>
        <w:t>)</w:t>
      </w:r>
      <w:r w:rsidR="00C72758" w:rsidRPr="00DD0005">
        <w:rPr>
          <w:rFonts w:asciiTheme="majorBidi" w:hAnsiTheme="majorBidi" w:cstheme="majorBidi"/>
        </w:rPr>
        <w:t xml:space="preserve"> </w:t>
      </w:r>
    </w:p>
    <w:p w14:paraId="7ADAE7F3" w14:textId="77777777" w:rsidR="00F43297" w:rsidRPr="00DD0005" w:rsidRDefault="00F43297" w:rsidP="00FB76DB">
      <w:pPr>
        <w:pStyle w:val="SyllabusHeading"/>
        <w:widowControl w:val="0"/>
        <w:spacing w:before="240" w:after="120" w:line="240" w:lineRule="auto"/>
        <w:rPr>
          <w:rFonts w:asciiTheme="majorBidi" w:hAnsiTheme="majorBidi" w:cstheme="majorBidi"/>
        </w:rPr>
      </w:pPr>
      <w:r w:rsidRPr="00DD0005">
        <w:rPr>
          <w:rFonts w:asciiTheme="majorBidi" w:hAnsiTheme="majorBidi" w:cstheme="majorBidi"/>
        </w:rPr>
        <w:t>Instructor’s Contact Information</w:t>
      </w:r>
    </w:p>
    <w:p w14:paraId="27AF5CC5" w14:textId="77777777" w:rsidR="00F858A0" w:rsidRPr="0068036A" w:rsidRDefault="00F858A0" w:rsidP="00F858A0">
      <w:pPr>
        <w:widowControl w:val="0"/>
        <w:ind w:right="360"/>
        <w:rPr>
          <w:bCs/>
        </w:rPr>
      </w:pPr>
      <w:r w:rsidRPr="0068036A">
        <w:rPr>
          <w:bCs/>
        </w:rPr>
        <w:t xml:space="preserve">Kenneth Wilson, M.D., D. Phil.  </w:t>
      </w:r>
    </w:p>
    <w:p w14:paraId="0D86AA24" w14:textId="77777777" w:rsidR="00F858A0" w:rsidRPr="0068036A" w:rsidRDefault="00F858A0" w:rsidP="00F858A0">
      <w:pPr>
        <w:widowControl w:val="0"/>
        <w:ind w:right="360"/>
      </w:pPr>
      <w:r w:rsidRPr="0068036A">
        <w:t>Office Location: Woodlands Main Campus</w:t>
      </w:r>
    </w:p>
    <w:p w14:paraId="0239DFE1" w14:textId="77777777" w:rsidR="00F858A0" w:rsidRPr="0068036A" w:rsidRDefault="00F858A0" w:rsidP="00F858A0">
      <w:pPr>
        <w:widowControl w:val="0"/>
        <w:ind w:right="360"/>
      </w:pPr>
      <w:r>
        <w:t>Office Hours: By appointment</w:t>
      </w:r>
      <w:r w:rsidRPr="00A507B8">
        <w:t xml:space="preserve"> </w:t>
      </w:r>
      <w:r w:rsidRPr="00875076">
        <w:t xml:space="preserve">for phone conversations. </w:t>
      </w:r>
      <w:r>
        <w:t xml:space="preserve"> A</w:t>
      </w:r>
      <w:r w:rsidRPr="0068036A">
        <w:t>vailable via e-mail</w:t>
      </w:r>
      <w:r>
        <w:t xml:space="preserve"> within 24 hours on weekdays. </w:t>
      </w:r>
    </w:p>
    <w:p w14:paraId="014E6214" w14:textId="3B0949AA" w:rsidR="00F858A0" w:rsidRPr="0068036A" w:rsidRDefault="00F858A0" w:rsidP="00F858A0">
      <w:pPr>
        <w:widowControl w:val="0"/>
        <w:ind w:right="360"/>
      </w:pPr>
      <w:r w:rsidRPr="0068036A">
        <w:t xml:space="preserve">Instructor’s Phone Number: </w:t>
      </w:r>
      <w:r w:rsidRPr="0068036A">
        <w:rPr>
          <w:color w:val="000000"/>
        </w:rPr>
        <w:t>(9</w:t>
      </w:r>
      <w:r w:rsidR="00516264">
        <w:rPr>
          <w:color w:val="000000"/>
        </w:rPr>
        <w:t>71</w:t>
      </w:r>
      <w:r w:rsidRPr="0068036A">
        <w:rPr>
          <w:color w:val="000000"/>
        </w:rPr>
        <w:t>)-</w:t>
      </w:r>
      <w:r w:rsidR="00516264">
        <w:rPr>
          <w:color w:val="000000"/>
        </w:rPr>
        <w:t>284</w:t>
      </w:r>
      <w:r w:rsidRPr="0068036A">
        <w:rPr>
          <w:color w:val="000000"/>
        </w:rPr>
        <w:t>-</w:t>
      </w:r>
      <w:r w:rsidR="00516264">
        <w:rPr>
          <w:color w:val="000000"/>
        </w:rPr>
        <w:t>0696</w:t>
      </w:r>
      <w:r w:rsidRPr="0068036A">
        <w:rPr>
          <w:color w:val="000000"/>
        </w:rPr>
        <w:t xml:space="preserve"> (This </w:t>
      </w:r>
      <w:proofErr w:type="spellStart"/>
      <w:r w:rsidRPr="00875076">
        <w:rPr>
          <w:lang w:val="fr-FR"/>
        </w:rPr>
        <w:t>will</w:t>
      </w:r>
      <w:proofErr w:type="spellEnd"/>
      <w:r w:rsidRPr="00875076">
        <w:rPr>
          <w:lang w:val="fr-FR"/>
        </w:rPr>
        <w:t xml:space="preserve"> not </w:t>
      </w:r>
      <w:proofErr w:type="spellStart"/>
      <w:r w:rsidRPr="00875076">
        <w:rPr>
          <w:lang w:val="fr-FR"/>
        </w:rPr>
        <w:t>receive</w:t>
      </w:r>
      <w:proofErr w:type="spellEnd"/>
      <w:r w:rsidRPr="00875076">
        <w:rPr>
          <w:lang w:val="fr-FR"/>
        </w:rPr>
        <w:t xml:space="preserve"> as </w:t>
      </w:r>
      <w:proofErr w:type="spellStart"/>
      <w:r w:rsidRPr="00875076">
        <w:rPr>
          <w:lang w:val="fr-FR"/>
        </w:rPr>
        <w:t>fast</w:t>
      </w:r>
      <w:proofErr w:type="spellEnd"/>
      <w:r w:rsidRPr="00875076">
        <w:rPr>
          <w:lang w:val="fr-FR"/>
        </w:rPr>
        <w:t xml:space="preserve"> of a </w:t>
      </w:r>
      <w:proofErr w:type="spellStart"/>
      <w:r w:rsidRPr="00875076">
        <w:rPr>
          <w:lang w:val="fr-FR"/>
        </w:rPr>
        <w:t>response</w:t>
      </w:r>
      <w:proofErr w:type="spellEnd"/>
      <w:r w:rsidRPr="00875076">
        <w:rPr>
          <w:lang w:val="fr-FR"/>
        </w:rPr>
        <w:t>.)</w:t>
      </w:r>
    </w:p>
    <w:p w14:paraId="07FA45D1" w14:textId="4941C5C4" w:rsidR="00D153F4" w:rsidRPr="00F858A0" w:rsidRDefault="00F858A0" w:rsidP="00DD0005">
      <w:pPr>
        <w:widowControl w:val="0"/>
        <w:ind w:right="360"/>
      </w:pPr>
      <w:r w:rsidRPr="0068036A">
        <w:t xml:space="preserve">Instructor’s Email Address: </w:t>
      </w:r>
      <w:proofErr w:type="gramStart"/>
      <w:r w:rsidRPr="0068036A">
        <w:t>kwilson@gsot.edu</w:t>
      </w:r>
      <w:r>
        <w:t xml:space="preserve"> </w:t>
      </w:r>
      <w:r w:rsidRPr="0068036A">
        <w:t xml:space="preserve"> </w:t>
      </w:r>
      <w:r w:rsidRPr="00875076">
        <w:rPr>
          <w:lang w:val="fr-FR"/>
        </w:rPr>
        <w:t>(</w:t>
      </w:r>
      <w:proofErr w:type="gramEnd"/>
      <w:r w:rsidRPr="00875076">
        <w:rPr>
          <w:lang w:val="fr-FR"/>
        </w:rPr>
        <w:t xml:space="preserve">This contact </w:t>
      </w:r>
      <w:proofErr w:type="spellStart"/>
      <w:r w:rsidRPr="00875076">
        <w:rPr>
          <w:lang w:val="fr-FR"/>
        </w:rPr>
        <w:t>method</w:t>
      </w:r>
      <w:proofErr w:type="spellEnd"/>
      <w:r w:rsidRPr="00875076">
        <w:rPr>
          <w:lang w:val="fr-FR"/>
        </w:rPr>
        <w:t xml:space="preserve"> </w:t>
      </w:r>
      <w:proofErr w:type="spellStart"/>
      <w:r w:rsidRPr="00875076">
        <w:rPr>
          <w:lang w:val="fr-FR"/>
        </w:rPr>
        <w:t>is</w:t>
      </w:r>
      <w:proofErr w:type="spellEnd"/>
      <w:r w:rsidRPr="00875076">
        <w:rPr>
          <w:lang w:val="fr-FR"/>
        </w:rPr>
        <w:t xml:space="preserve"> </w:t>
      </w:r>
      <w:proofErr w:type="spellStart"/>
      <w:r w:rsidRPr="00875076">
        <w:rPr>
          <w:lang w:val="fr-FR"/>
        </w:rPr>
        <w:t>better</w:t>
      </w:r>
      <w:proofErr w:type="spellEnd"/>
      <w:r w:rsidRPr="00875076">
        <w:rPr>
          <w:lang w:val="fr-FR"/>
        </w:rPr>
        <w:t xml:space="preserve">.)              </w:t>
      </w:r>
    </w:p>
    <w:p w14:paraId="4DB3B404" w14:textId="020DE7B5" w:rsidR="000545C2" w:rsidRDefault="000545C2" w:rsidP="00FB76DB">
      <w:pPr>
        <w:pStyle w:val="SyllabusHeading"/>
        <w:widowControl w:val="0"/>
        <w:spacing w:before="240" w:after="120" w:line="240" w:lineRule="auto"/>
        <w:rPr>
          <w:rFonts w:asciiTheme="majorBidi" w:hAnsiTheme="majorBidi" w:cstheme="majorBidi"/>
          <w:b w:val="0"/>
          <w:bCs w:val="0"/>
          <w:smallCaps w:val="0"/>
        </w:rPr>
      </w:pPr>
      <w:r>
        <w:rPr>
          <w:rFonts w:asciiTheme="majorBidi" w:hAnsiTheme="majorBidi" w:cstheme="majorBidi"/>
        </w:rPr>
        <w:t>Prerequisites</w:t>
      </w:r>
    </w:p>
    <w:p w14:paraId="2DFD7336" w14:textId="6F399A1C" w:rsidR="00FB76DB" w:rsidRPr="00FB76DB" w:rsidRDefault="00FB76DB" w:rsidP="00FB76DB">
      <w:pPr>
        <w:pStyle w:val="SyllabusHeading"/>
        <w:widowControl w:val="0"/>
        <w:spacing w:after="120" w:line="240" w:lineRule="auto"/>
        <w:rPr>
          <w:rFonts w:asciiTheme="majorBidi" w:hAnsiTheme="majorBidi" w:cstheme="majorBidi"/>
          <w:b w:val="0"/>
          <w:bCs w:val="0"/>
          <w:smallCaps w:val="0"/>
        </w:rPr>
      </w:pPr>
      <w:r>
        <w:rPr>
          <w:rFonts w:asciiTheme="majorBidi" w:hAnsiTheme="majorBidi" w:cstheme="majorBidi"/>
          <w:b w:val="0"/>
          <w:bCs w:val="0"/>
          <w:smallCaps w:val="0"/>
        </w:rPr>
        <w:t>TH 560 &amp; RS 503</w:t>
      </w:r>
    </w:p>
    <w:p w14:paraId="77BDFD82" w14:textId="77777777" w:rsidR="00C4726B" w:rsidRPr="00DD0005" w:rsidRDefault="00C4726B" w:rsidP="00FB76DB">
      <w:pPr>
        <w:pStyle w:val="SyllabusHeading"/>
        <w:widowControl w:val="0"/>
        <w:spacing w:before="240" w:after="120" w:line="240" w:lineRule="auto"/>
        <w:rPr>
          <w:rFonts w:asciiTheme="majorBidi" w:hAnsiTheme="majorBidi" w:cstheme="majorBidi"/>
        </w:rPr>
      </w:pPr>
      <w:proofErr w:type="gramStart"/>
      <w:r w:rsidRPr="00DD0005">
        <w:rPr>
          <w:rFonts w:asciiTheme="majorBidi" w:hAnsiTheme="majorBidi" w:cstheme="majorBidi"/>
        </w:rPr>
        <w:t>Required  Resource</w:t>
      </w:r>
      <w:proofErr w:type="gramEnd"/>
      <w:r w:rsidRPr="00DD0005">
        <w:rPr>
          <w:rFonts w:asciiTheme="majorBidi" w:hAnsiTheme="majorBidi" w:cstheme="majorBidi"/>
        </w:rPr>
        <w:t xml:space="preserve"> Purchases </w:t>
      </w:r>
    </w:p>
    <w:p w14:paraId="03A7EF95" w14:textId="2E434F13" w:rsidR="00D03925" w:rsidRDefault="00894F0C" w:rsidP="00D03925">
      <w:pPr>
        <w:pStyle w:val="ListParagraph"/>
        <w:widowControl w:val="0"/>
        <w:shd w:val="clear" w:color="auto" w:fill="FFFFFF"/>
        <w:spacing w:after="120"/>
        <w:ind w:hanging="720"/>
        <w:contextualSpacing w:val="0"/>
        <w:rPr>
          <w:rFonts w:asciiTheme="majorBidi" w:hAnsiTheme="majorBidi" w:cstheme="majorBidi"/>
          <w:color w:val="000000"/>
          <w:shd w:val="clear" w:color="auto" w:fill="FFFFFF"/>
        </w:rPr>
      </w:pPr>
      <w:r w:rsidRPr="00DD0005">
        <w:rPr>
          <w:rFonts w:asciiTheme="majorBidi" w:hAnsiTheme="majorBidi" w:cstheme="majorBidi"/>
          <w:color w:val="222222"/>
        </w:rPr>
        <w:t>Anderson, David.</w:t>
      </w:r>
      <w:r w:rsidRPr="00DD0005">
        <w:rPr>
          <w:rFonts w:asciiTheme="majorBidi" w:hAnsiTheme="majorBidi" w:cstheme="majorBidi"/>
          <w:i/>
          <w:iCs/>
          <w:color w:val="222222"/>
        </w:rPr>
        <w:t> Free Grace</w:t>
      </w:r>
      <w:r w:rsidRPr="00DD0005">
        <w:rPr>
          <w:rFonts w:asciiTheme="majorBidi" w:hAnsiTheme="majorBidi" w:cstheme="majorBidi"/>
          <w:b/>
          <w:bCs/>
          <w:i/>
          <w:iCs/>
          <w:color w:val="222222"/>
        </w:rPr>
        <w:t> </w:t>
      </w:r>
      <w:r w:rsidRPr="00DD0005">
        <w:rPr>
          <w:rFonts w:asciiTheme="majorBidi" w:hAnsiTheme="majorBidi" w:cstheme="majorBidi"/>
          <w:i/>
          <w:iCs/>
          <w:color w:val="222222"/>
        </w:rPr>
        <w:t>Soteriology</w:t>
      </w:r>
      <w:r w:rsidR="00FB76DB">
        <w:rPr>
          <w:rFonts w:asciiTheme="majorBidi" w:hAnsiTheme="majorBidi" w:cstheme="majorBidi"/>
          <w:color w:val="222222"/>
        </w:rPr>
        <w:t xml:space="preserve">. </w:t>
      </w:r>
      <w:r w:rsidR="00BE7447">
        <w:rPr>
          <w:rFonts w:asciiTheme="majorBidi" w:hAnsiTheme="majorBidi" w:cstheme="majorBidi"/>
          <w:color w:val="222222"/>
        </w:rPr>
        <w:t xml:space="preserve">Third </w:t>
      </w:r>
      <w:proofErr w:type="spellStart"/>
      <w:r w:rsidR="00FB76DB">
        <w:rPr>
          <w:rFonts w:asciiTheme="majorBidi" w:hAnsiTheme="majorBidi" w:cstheme="majorBidi"/>
          <w:color w:val="222222"/>
        </w:rPr>
        <w:t>ed</w:t>
      </w:r>
      <w:r w:rsidR="00BE7447">
        <w:rPr>
          <w:rFonts w:asciiTheme="majorBidi" w:hAnsiTheme="majorBidi" w:cstheme="majorBidi"/>
          <w:color w:val="222222"/>
        </w:rPr>
        <w:t>n</w:t>
      </w:r>
      <w:proofErr w:type="spellEnd"/>
      <w:r w:rsidR="00FB76DB">
        <w:rPr>
          <w:rFonts w:asciiTheme="majorBidi" w:hAnsiTheme="majorBidi" w:cstheme="majorBidi"/>
          <w:color w:val="222222"/>
        </w:rPr>
        <w:t xml:space="preserve">. </w:t>
      </w:r>
      <w:r w:rsidR="00BE7447">
        <w:rPr>
          <w:rFonts w:asciiTheme="majorBidi" w:hAnsiTheme="majorBidi" w:cstheme="majorBidi"/>
          <w:color w:val="222222"/>
        </w:rPr>
        <w:t>Grace Theology Press, 2019</w:t>
      </w:r>
      <w:r w:rsidR="001609B2" w:rsidRPr="00DD0005">
        <w:rPr>
          <w:rFonts w:asciiTheme="majorBidi" w:hAnsiTheme="majorBidi" w:cstheme="majorBidi"/>
          <w:color w:val="222222"/>
        </w:rPr>
        <w:t>.</w:t>
      </w:r>
      <w:r w:rsidR="00683AF5">
        <w:rPr>
          <w:rFonts w:asciiTheme="majorBidi" w:hAnsiTheme="majorBidi" w:cstheme="majorBidi"/>
          <w:color w:val="222222"/>
        </w:rPr>
        <w:t xml:space="preserve"> ISBN-</w:t>
      </w:r>
      <w:r w:rsidR="00BE7447" w:rsidRPr="00BE7447">
        <w:t xml:space="preserve"> </w:t>
      </w:r>
      <w:r w:rsidR="00BE7447">
        <w:t>97-81632963048</w:t>
      </w:r>
      <w:r w:rsidR="00BE7447">
        <w:rPr>
          <w:rFonts w:asciiTheme="majorBidi" w:hAnsiTheme="majorBidi" w:cstheme="majorBidi"/>
          <w:color w:val="222222"/>
        </w:rPr>
        <w:t>13.</w:t>
      </w:r>
    </w:p>
    <w:p w14:paraId="542C9BC8" w14:textId="77777777" w:rsidR="00516264" w:rsidRDefault="00516264" w:rsidP="00D03925">
      <w:pPr>
        <w:pStyle w:val="ListParagraph"/>
        <w:widowControl w:val="0"/>
        <w:shd w:val="clear" w:color="auto" w:fill="FFFFFF"/>
        <w:spacing w:after="120"/>
        <w:ind w:hanging="720"/>
        <w:contextualSpacing w:val="0"/>
        <w:rPr>
          <w:rFonts w:asciiTheme="majorBidi" w:hAnsiTheme="majorBidi" w:cstheme="majorBidi"/>
          <w:color w:val="222222"/>
        </w:rPr>
      </w:pPr>
    </w:p>
    <w:p w14:paraId="6A48CF22" w14:textId="6E5BD5F9" w:rsidR="00683AF5" w:rsidRPr="005B2CB8" w:rsidRDefault="00894F0C" w:rsidP="00D03925">
      <w:pPr>
        <w:pStyle w:val="ListParagraph"/>
        <w:widowControl w:val="0"/>
        <w:shd w:val="clear" w:color="auto" w:fill="FFFFFF"/>
        <w:spacing w:after="120"/>
        <w:ind w:hanging="720"/>
        <w:contextualSpacing w:val="0"/>
        <w:rPr>
          <w:rFonts w:asciiTheme="majorBidi" w:hAnsiTheme="majorBidi" w:cstheme="majorBidi"/>
          <w:color w:val="222222"/>
        </w:rPr>
      </w:pPr>
      <w:r w:rsidRPr="00DD0005">
        <w:rPr>
          <w:rFonts w:asciiTheme="majorBidi" w:hAnsiTheme="majorBidi" w:cstheme="majorBidi"/>
          <w:color w:val="222222"/>
        </w:rPr>
        <w:lastRenderedPageBreak/>
        <w:t>Basinger, David</w:t>
      </w:r>
      <w:r w:rsidR="00FB76DB">
        <w:rPr>
          <w:rFonts w:asciiTheme="majorBidi" w:hAnsiTheme="majorBidi" w:cstheme="majorBidi"/>
          <w:color w:val="222222"/>
        </w:rPr>
        <w:t>,</w:t>
      </w:r>
      <w:r w:rsidRPr="00DD0005">
        <w:rPr>
          <w:rFonts w:asciiTheme="majorBidi" w:hAnsiTheme="majorBidi" w:cstheme="majorBidi"/>
          <w:color w:val="222222"/>
        </w:rPr>
        <w:t xml:space="preserve"> and Randall Basinger. </w:t>
      </w:r>
      <w:r w:rsidRPr="00DD0005">
        <w:rPr>
          <w:rFonts w:asciiTheme="majorBidi" w:hAnsiTheme="majorBidi" w:cstheme="majorBidi"/>
          <w:i/>
          <w:iCs/>
          <w:color w:val="222222"/>
        </w:rPr>
        <w:t>Predestination &amp; Free Will</w:t>
      </w:r>
      <w:r w:rsidR="00FB76DB">
        <w:rPr>
          <w:rFonts w:asciiTheme="majorBidi" w:hAnsiTheme="majorBidi" w:cstheme="majorBidi"/>
          <w:color w:val="222222"/>
        </w:rPr>
        <w:t xml:space="preserve">. </w:t>
      </w:r>
      <w:r w:rsidRPr="00DD0005">
        <w:rPr>
          <w:rFonts w:asciiTheme="majorBidi" w:hAnsiTheme="majorBidi" w:cstheme="majorBidi"/>
          <w:color w:val="222222"/>
        </w:rPr>
        <w:t>IVP Academic, </w:t>
      </w:r>
      <w:r w:rsidR="00A33EC2" w:rsidRPr="00DD0005">
        <w:rPr>
          <w:rFonts w:asciiTheme="majorBidi" w:hAnsiTheme="majorBidi" w:cstheme="majorBidi"/>
          <w:color w:val="222222"/>
        </w:rPr>
        <w:t xml:space="preserve">1986. </w:t>
      </w:r>
      <w:r w:rsidR="00FB76DB">
        <w:rPr>
          <w:rFonts w:asciiTheme="majorBidi" w:hAnsiTheme="majorBidi" w:cstheme="majorBidi"/>
          <w:color w:val="222222"/>
        </w:rPr>
        <w:t>ISBN: 0877845670</w:t>
      </w:r>
    </w:p>
    <w:p w14:paraId="178C262E" w14:textId="25E81582" w:rsidR="00894F0C" w:rsidRPr="00DD0005" w:rsidRDefault="00FB76DB" w:rsidP="00D03925">
      <w:pPr>
        <w:pStyle w:val="ListParagraph"/>
        <w:widowControl w:val="0"/>
        <w:shd w:val="clear" w:color="auto" w:fill="FFFFFF"/>
        <w:spacing w:after="120"/>
        <w:ind w:hanging="720"/>
        <w:contextualSpacing w:val="0"/>
        <w:rPr>
          <w:rFonts w:asciiTheme="majorBidi" w:hAnsiTheme="majorBidi" w:cstheme="majorBidi"/>
          <w:color w:val="222222"/>
        </w:rPr>
      </w:pPr>
      <w:r>
        <w:rPr>
          <w:rFonts w:asciiTheme="majorBidi" w:hAnsiTheme="majorBidi" w:cstheme="majorBidi"/>
          <w:color w:val="222222"/>
        </w:rPr>
        <w:t xml:space="preserve">Beilby, James, </w:t>
      </w:r>
      <w:r w:rsidR="00894F0C" w:rsidRPr="00DD0005">
        <w:rPr>
          <w:rFonts w:asciiTheme="majorBidi" w:hAnsiTheme="majorBidi" w:cstheme="majorBidi"/>
          <w:color w:val="222222"/>
        </w:rPr>
        <w:t>and Paul Eddy. </w:t>
      </w:r>
      <w:r w:rsidR="00894F0C" w:rsidRPr="00DD0005">
        <w:rPr>
          <w:rFonts w:asciiTheme="majorBidi" w:hAnsiTheme="majorBidi" w:cstheme="majorBidi"/>
          <w:i/>
          <w:iCs/>
          <w:color w:val="222222"/>
        </w:rPr>
        <w:t>Divine Foreknowledge: Four Views</w:t>
      </w:r>
      <w:r w:rsidR="00894F0C" w:rsidRPr="00DD0005">
        <w:rPr>
          <w:rFonts w:asciiTheme="majorBidi" w:hAnsiTheme="majorBidi" w:cstheme="majorBidi"/>
          <w:color w:val="222222"/>
        </w:rPr>
        <w:t>, InterVarsity</w:t>
      </w:r>
      <w:r>
        <w:rPr>
          <w:rFonts w:asciiTheme="majorBidi" w:hAnsiTheme="majorBidi" w:cstheme="majorBidi"/>
          <w:color w:val="222222"/>
        </w:rPr>
        <w:t xml:space="preserve"> Press, 2001. ISBN: 0830826521</w:t>
      </w:r>
    </w:p>
    <w:p w14:paraId="6DA56211" w14:textId="048CD504" w:rsidR="00894F0C" w:rsidRPr="00DD0005" w:rsidRDefault="00894F0C" w:rsidP="00FB76DB">
      <w:pPr>
        <w:pStyle w:val="ListParagraph"/>
        <w:widowControl w:val="0"/>
        <w:shd w:val="clear" w:color="auto" w:fill="FFFFFF"/>
        <w:spacing w:after="120"/>
        <w:ind w:hanging="720"/>
        <w:contextualSpacing w:val="0"/>
        <w:rPr>
          <w:rFonts w:asciiTheme="majorBidi" w:hAnsiTheme="majorBidi" w:cstheme="majorBidi"/>
          <w:color w:val="222222"/>
        </w:rPr>
      </w:pPr>
      <w:proofErr w:type="spellStart"/>
      <w:r w:rsidRPr="00DD0005">
        <w:rPr>
          <w:rFonts w:asciiTheme="majorBidi" w:hAnsiTheme="majorBidi" w:cstheme="majorBidi"/>
          <w:color w:val="222222"/>
        </w:rPr>
        <w:t>Chay</w:t>
      </w:r>
      <w:proofErr w:type="spellEnd"/>
      <w:r w:rsidRPr="00DD0005">
        <w:rPr>
          <w:rFonts w:asciiTheme="majorBidi" w:hAnsiTheme="majorBidi" w:cstheme="majorBidi"/>
          <w:color w:val="222222"/>
        </w:rPr>
        <w:t>, Fred</w:t>
      </w:r>
      <w:r w:rsidR="00FB76DB">
        <w:rPr>
          <w:rFonts w:asciiTheme="majorBidi" w:hAnsiTheme="majorBidi" w:cstheme="majorBidi"/>
          <w:color w:val="222222"/>
        </w:rPr>
        <w:t>,</w:t>
      </w:r>
      <w:r w:rsidRPr="00DD0005">
        <w:rPr>
          <w:rFonts w:asciiTheme="majorBidi" w:hAnsiTheme="majorBidi" w:cstheme="majorBidi"/>
          <w:color w:val="222222"/>
        </w:rPr>
        <w:t xml:space="preserve"> and John Correia. </w:t>
      </w:r>
      <w:r w:rsidRPr="00DD0005">
        <w:rPr>
          <w:rFonts w:asciiTheme="majorBidi" w:hAnsiTheme="majorBidi" w:cstheme="majorBidi"/>
          <w:i/>
          <w:iCs/>
          <w:color w:val="222222"/>
        </w:rPr>
        <w:t>The Faith that Saves</w:t>
      </w:r>
      <w:r w:rsidRPr="00DD0005">
        <w:rPr>
          <w:rFonts w:asciiTheme="majorBidi" w:hAnsiTheme="majorBidi" w:cstheme="majorBidi"/>
          <w:color w:val="222222"/>
        </w:rPr>
        <w:t>: </w:t>
      </w:r>
      <w:r w:rsidRPr="00DD0005">
        <w:rPr>
          <w:rFonts w:asciiTheme="majorBidi" w:hAnsiTheme="majorBidi" w:cstheme="majorBidi"/>
          <w:i/>
          <w:iCs/>
          <w:color w:val="222222"/>
        </w:rPr>
        <w:t>The Nature of Faith in the</w:t>
      </w:r>
      <w:r w:rsidR="00FB76DB">
        <w:rPr>
          <w:rFonts w:asciiTheme="majorBidi" w:hAnsiTheme="majorBidi" w:cstheme="majorBidi"/>
          <w:color w:val="222222"/>
        </w:rPr>
        <w:t xml:space="preserve"> </w:t>
      </w:r>
      <w:r w:rsidRPr="00DD0005">
        <w:rPr>
          <w:rFonts w:asciiTheme="majorBidi" w:hAnsiTheme="majorBidi" w:cstheme="majorBidi"/>
          <w:i/>
          <w:iCs/>
          <w:color w:val="222222"/>
        </w:rPr>
        <w:t>New Testament</w:t>
      </w:r>
      <w:r w:rsidRPr="00DD0005">
        <w:rPr>
          <w:rFonts w:asciiTheme="majorBidi" w:hAnsiTheme="majorBidi" w:cstheme="majorBidi"/>
          <w:color w:val="222222"/>
        </w:rPr>
        <w:t xml:space="preserve">, Grace Line, Inc. 2008. </w:t>
      </w:r>
      <w:r w:rsidR="00DA7CB7" w:rsidRPr="00DD0005">
        <w:rPr>
          <w:rFonts w:asciiTheme="majorBidi" w:hAnsiTheme="majorBidi" w:cstheme="majorBidi"/>
          <w:color w:val="222222"/>
        </w:rPr>
        <w:t xml:space="preserve">ISBN: </w:t>
      </w:r>
      <w:hyperlink r:id="rId9" w:tooltip="9781620324172" w:history="1">
        <w:r w:rsidR="00E65CED" w:rsidRPr="00DD0005">
          <w:rPr>
            <w:rStyle w:val="Hyperlink"/>
            <w:rFonts w:asciiTheme="majorBidi" w:hAnsiTheme="majorBidi" w:cstheme="majorBidi"/>
            <w:color w:val="auto"/>
            <w:u w:val="none"/>
          </w:rPr>
          <w:t>9781620324172</w:t>
        </w:r>
      </w:hyperlink>
    </w:p>
    <w:p w14:paraId="3F73AAE9" w14:textId="29D4AB88" w:rsidR="00426A41" w:rsidRPr="00FB76DB" w:rsidRDefault="00894F0C" w:rsidP="00FB76DB">
      <w:pPr>
        <w:pStyle w:val="ListParagraph"/>
        <w:widowControl w:val="0"/>
        <w:shd w:val="clear" w:color="auto" w:fill="FFFFFF"/>
        <w:spacing w:after="120"/>
        <w:ind w:hanging="720"/>
        <w:contextualSpacing w:val="0"/>
        <w:rPr>
          <w:rFonts w:asciiTheme="majorBidi" w:hAnsiTheme="majorBidi" w:cstheme="majorBidi"/>
          <w:color w:val="222222"/>
        </w:rPr>
      </w:pPr>
      <w:proofErr w:type="spellStart"/>
      <w:r w:rsidRPr="00DD0005">
        <w:rPr>
          <w:rFonts w:asciiTheme="majorBidi" w:hAnsiTheme="majorBidi" w:cstheme="majorBidi"/>
          <w:color w:val="222222"/>
        </w:rPr>
        <w:t>Dillow</w:t>
      </w:r>
      <w:proofErr w:type="spellEnd"/>
      <w:r w:rsidRPr="00DD0005">
        <w:rPr>
          <w:rFonts w:asciiTheme="majorBidi" w:hAnsiTheme="majorBidi" w:cstheme="majorBidi"/>
          <w:color w:val="222222"/>
        </w:rPr>
        <w:t>, Joseph.</w:t>
      </w:r>
      <w:r w:rsidR="00AF1B3B">
        <w:rPr>
          <w:rFonts w:asciiTheme="majorBidi" w:hAnsiTheme="majorBidi" w:cstheme="majorBidi"/>
          <w:color w:val="222222"/>
        </w:rPr>
        <w:t xml:space="preserve"> </w:t>
      </w:r>
      <w:r w:rsidRPr="00DD0005">
        <w:rPr>
          <w:rFonts w:asciiTheme="majorBidi" w:hAnsiTheme="majorBidi" w:cstheme="majorBidi"/>
          <w:i/>
          <w:iCs/>
          <w:color w:val="222222"/>
        </w:rPr>
        <w:t>Final Destiny</w:t>
      </w:r>
      <w:r w:rsidR="00B115FF">
        <w:rPr>
          <w:rFonts w:asciiTheme="majorBidi" w:hAnsiTheme="majorBidi" w:cstheme="majorBidi"/>
          <w:color w:val="222222"/>
        </w:rPr>
        <w:t>, Grace Theology Press, 2013.</w:t>
      </w:r>
      <w:r w:rsidR="00B115FF" w:rsidRPr="00B115FF">
        <w:t xml:space="preserve"> </w:t>
      </w:r>
      <w:r w:rsidR="00B115FF">
        <w:t>ISBN: 098841127X, 9780988411272</w:t>
      </w:r>
    </w:p>
    <w:p w14:paraId="7C8C2A4C" w14:textId="5EC55945" w:rsidR="00D03925" w:rsidRDefault="008D5269" w:rsidP="00D03925">
      <w:pPr>
        <w:pStyle w:val="ListParagraph"/>
        <w:widowControl w:val="0"/>
        <w:shd w:val="clear" w:color="auto" w:fill="FFFFFF"/>
        <w:spacing w:after="120"/>
        <w:ind w:hanging="720"/>
        <w:contextualSpacing w:val="0"/>
        <w:rPr>
          <w:rFonts w:asciiTheme="majorBidi" w:hAnsiTheme="majorBidi" w:cstheme="majorBidi"/>
          <w:color w:val="222222"/>
        </w:rPr>
      </w:pPr>
      <w:r w:rsidRPr="00DD0005">
        <w:rPr>
          <w:rFonts w:asciiTheme="majorBidi" w:hAnsiTheme="majorBidi" w:cstheme="majorBidi"/>
          <w:color w:val="222222"/>
        </w:rPr>
        <w:t>McArthur, John, J</w:t>
      </w:r>
      <w:r w:rsidR="00F17204" w:rsidRPr="00DD0005">
        <w:rPr>
          <w:rFonts w:asciiTheme="majorBidi" w:hAnsiTheme="majorBidi" w:cstheme="majorBidi"/>
          <w:color w:val="222222"/>
        </w:rPr>
        <w:t xml:space="preserve">r. </w:t>
      </w:r>
      <w:r w:rsidR="00F17204" w:rsidRPr="00DD0005">
        <w:rPr>
          <w:rFonts w:asciiTheme="majorBidi" w:hAnsiTheme="majorBidi" w:cstheme="majorBidi"/>
          <w:i/>
          <w:color w:val="222222"/>
        </w:rPr>
        <w:t>Faith Works: The Gospel According to the Apostles</w:t>
      </w:r>
      <w:r w:rsidRPr="00DD0005">
        <w:rPr>
          <w:rFonts w:asciiTheme="majorBidi" w:hAnsiTheme="majorBidi" w:cstheme="majorBidi"/>
          <w:color w:val="222222"/>
        </w:rPr>
        <w:t xml:space="preserve">. </w:t>
      </w:r>
      <w:r w:rsidR="00954C99" w:rsidRPr="00DD0005">
        <w:rPr>
          <w:rFonts w:asciiTheme="majorBidi" w:hAnsiTheme="majorBidi" w:cstheme="majorBidi"/>
          <w:color w:val="222222"/>
        </w:rPr>
        <w:t xml:space="preserve">W Pub Group, 1993. ISBN: </w:t>
      </w:r>
      <w:r w:rsidR="00954C99" w:rsidRPr="00DD0005">
        <w:rPr>
          <w:rFonts w:asciiTheme="majorBidi" w:hAnsiTheme="majorBidi" w:cstheme="majorBidi"/>
        </w:rPr>
        <w:t>0849908418</w:t>
      </w:r>
    </w:p>
    <w:p w14:paraId="5D07F5C8" w14:textId="0C99D4FE" w:rsidR="00894F0C" w:rsidRPr="00DD0005" w:rsidRDefault="00894F0C" w:rsidP="00D03925">
      <w:pPr>
        <w:pStyle w:val="ListParagraph"/>
        <w:widowControl w:val="0"/>
        <w:shd w:val="clear" w:color="auto" w:fill="FFFFFF"/>
        <w:spacing w:after="120"/>
        <w:ind w:hanging="720"/>
        <w:contextualSpacing w:val="0"/>
        <w:rPr>
          <w:rFonts w:asciiTheme="majorBidi" w:hAnsiTheme="majorBidi" w:cstheme="majorBidi"/>
          <w:color w:val="222222"/>
        </w:rPr>
      </w:pPr>
      <w:r w:rsidRPr="00DD0005">
        <w:rPr>
          <w:rFonts w:asciiTheme="majorBidi" w:hAnsiTheme="majorBidi" w:cstheme="majorBidi"/>
          <w:color w:val="222222"/>
        </w:rPr>
        <w:t>Pink, A.W. </w:t>
      </w:r>
      <w:r w:rsidRPr="00DD0005">
        <w:rPr>
          <w:rFonts w:asciiTheme="majorBidi" w:hAnsiTheme="majorBidi" w:cstheme="majorBidi"/>
          <w:i/>
          <w:iCs/>
          <w:color w:val="222222"/>
        </w:rPr>
        <w:t>The Sovereignty of God</w:t>
      </w:r>
      <w:r w:rsidR="00FB76DB">
        <w:rPr>
          <w:rFonts w:asciiTheme="majorBidi" w:hAnsiTheme="majorBidi" w:cstheme="majorBidi"/>
          <w:color w:val="222222"/>
        </w:rPr>
        <w:t xml:space="preserve">. 1930. </w:t>
      </w:r>
      <w:r w:rsidRPr="00DD0005">
        <w:rPr>
          <w:rFonts w:asciiTheme="majorBidi" w:hAnsiTheme="majorBidi" w:cstheme="majorBidi"/>
          <w:color w:val="222222"/>
        </w:rPr>
        <w:t xml:space="preserve">Reprint, Baker Books, 2004. </w:t>
      </w:r>
      <w:r w:rsidR="00FB76DB">
        <w:rPr>
          <w:rFonts w:asciiTheme="majorBidi" w:hAnsiTheme="majorBidi" w:cstheme="majorBidi"/>
          <w:color w:val="222222"/>
        </w:rPr>
        <w:t>ISBN: 080107088</w:t>
      </w:r>
      <w:r w:rsidRPr="00DD0005">
        <w:rPr>
          <w:rFonts w:asciiTheme="majorBidi" w:hAnsiTheme="majorBidi" w:cstheme="majorBidi"/>
          <w:color w:val="222222"/>
        </w:rPr>
        <w:t>0 Available </w:t>
      </w:r>
      <w:r w:rsidR="00972A19">
        <w:rPr>
          <w:rFonts w:asciiTheme="majorBidi" w:hAnsiTheme="majorBidi" w:cstheme="majorBidi"/>
          <w:color w:val="222222"/>
        </w:rPr>
        <w:t xml:space="preserve">in Canvas </w:t>
      </w:r>
      <w:r w:rsidR="003B5A6E">
        <w:rPr>
          <w:rFonts w:asciiTheme="majorBidi" w:hAnsiTheme="majorBidi" w:cstheme="majorBidi"/>
          <w:color w:val="222222"/>
        </w:rPr>
        <w:t xml:space="preserve">free </w:t>
      </w:r>
      <w:r w:rsidR="00972A19">
        <w:rPr>
          <w:rFonts w:asciiTheme="majorBidi" w:hAnsiTheme="majorBidi" w:cstheme="majorBidi"/>
          <w:color w:val="222222"/>
        </w:rPr>
        <w:t xml:space="preserve">(see link). </w:t>
      </w:r>
    </w:p>
    <w:p w14:paraId="0800A285" w14:textId="2C2DB54B" w:rsidR="00894F0C" w:rsidRDefault="00894F0C" w:rsidP="00FB76DB">
      <w:pPr>
        <w:pStyle w:val="ListParagraph"/>
        <w:widowControl w:val="0"/>
        <w:shd w:val="clear" w:color="auto" w:fill="FFFFFF"/>
        <w:ind w:hanging="720"/>
        <w:contextualSpacing w:val="0"/>
        <w:rPr>
          <w:rFonts w:asciiTheme="majorBidi" w:hAnsiTheme="majorBidi" w:cstheme="majorBidi"/>
          <w:color w:val="222222"/>
        </w:rPr>
      </w:pPr>
      <w:r w:rsidRPr="00DD0005">
        <w:rPr>
          <w:rFonts w:asciiTheme="majorBidi" w:hAnsiTheme="majorBidi" w:cstheme="majorBidi"/>
          <w:color w:val="222222"/>
        </w:rPr>
        <w:t>Pinson, J. Matthew, ed. </w:t>
      </w:r>
      <w:r w:rsidRPr="00DD0005">
        <w:rPr>
          <w:rFonts w:asciiTheme="majorBidi" w:hAnsiTheme="majorBidi" w:cstheme="majorBidi"/>
          <w:i/>
          <w:iCs/>
          <w:color w:val="222222"/>
        </w:rPr>
        <w:t>Four Views on Eternal Security</w:t>
      </w:r>
      <w:r w:rsidRPr="00DD0005">
        <w:rPr>
          <w:rFonts w:asciiTheme="majorBidi" w:hAnsiTheme="majorBidi" w:cstheme="majorBidi"/>
          <w:color w:val="222222"/>
        </w:rPr>
        <w:t>, Zondervan, 2002.</w:t>
      </w:r>
      <w:r w:rsidR="00FB76DB">
        <w:rPr>
          <w:rFonts w:asciiTheme="majorBidi" w:hAnsiTheme="majorBidi" w:cstheme="majorBidi"/>
          <w:color w:val="222222"/>
        </w:rPr>
        <w:t xml:space="preserve"> ISBN: 0310234395</w:t>
      </w:r>
    </w:p>
    <w:p w14:paraId="6B9225C0" w14:textId="77777777" w:rsidR="003A4123" w:rsidRDefault="003A4123" w:rsidP="00FB76DB">
      <w:pPr>
        <w:pStyle w:val="ListParagraph"/>
        <w:widowControl w:val="0"/>
        <w:shd w:val="clear" w:color="auto" w:fill="FFFFFF"/>
        <w:ind w:hanging="720"/>
        <w:contextualSpacing w:val="0"/>
        <w:rPr>
          <w:rFonts w:asciiTheme="majorBidi" w:hAnsiTheme="majorBidi" w:cstheme="majorBidi"/>
          <w:color w:val="222222"/>
        </w:rPr>
      </w:pPr>
    </w:p>
    <w:p w14:paraId="0B38AEAC" w14:textId="2CFB8AED" w:rsidR="003A4123" w:rsidRDefault="003A4123" w:rsidP="00FB76DB">
      <w:pPr>
        <w:pStyle w:val="ListParagraph"/>
        <w:widowControl w:val="0"/>
        <w:shd w:val="clear" w:color="auto" w:fill="FFFFFF"/>
        <w:ind w:hanging="720"/>
        <w:contextualSpacing w:val="0"/>
        <w:rPr>
          <w:rFonts w:asciiTheme="majorBidi" w:hAnsiTheme="majorBidi" w:cstheme="majorBidi"/>
          <w:color w:val="222222"/>
        </w:rPr>
      </w:pPr>
      <w:r>
        <w:rPr>
          <w:rFonts w:asciiTheme="majorBidi" w:hAnsiTheme="majorBidi" w:cstheme="majorBidi"/>
          <w:color w:val="222222"/>
        </w:rPr>
        <w:t xml:space="preserve">Wilson, Kenneth. </w:t>
      </w:r>
      <w:r w:rsidRPr="00CD086E">
        <w:rPr>
          <w:rFonts w:asciiTheme="majorBidi" w:hAnsiTheme="majorBidi" w:cstheme="majorBidi"/>
          <w:i/>
          <w:color w:val="222222"/>
        </w:rPr>
        <w:t>The Foundation of Augustinian Calvinism</w:t>
      </w:r>
      <w:r w:rsidR="00CD086E">
        <w:rPr>
          <w:rFonts w:asciiTheme="majorBidi" w:hAnsiTheme="majorBidi" w:cstheme="majorBidi"/>
          <w:i/>
          <w:color w:val="222222"/>
        </w:rPr>
        <w:t xml:space="preserve">. </w:t>
      </w:r>
      <w:r>
        <w:rPr>
          <w:rFonts w:asciiTheme="majorBidi" w:hAnsiTheme="majorBidi" w:cstheme="majorBidi"/>
          <w:color w:val="222222"/>
        </w:rPr>
        <w:t xml:space="preserve">Regula Fidei Press, 2019. </w:t>
      </w:r>
    </w:p>
    <w:p w14:paraId="60BF17B5" w14:textId="07D5676B" w:rsidR="003A4123" w:rsidRDefault="003A4123" w:rsidP="00FB76DB">
      <w:pPr>
        <w:pStyle w:val="ListParagraph"/>
        <w:widowControl w:val="0"/>
        <w:shd w:val="clear" w:color="auto" w:fill="FFFFFF"/>
        <w:ind w:hanging="720"/>
        <w:contextualSpacing w:val="0"/>
        <w:rPr>
          <w:rFonts w:asciiTheme="majorBidi" w:hAnsiTheme="majorBidi" w:cstheme="majorBidi"/>
          <w:color w:val="222222"/>
        </w:rPr>
      </w:pPr>
      <w:r>
        <w:rPr>
          <w:rFonts w:asciiTheme="majorBidi" w:hAnsiTheme="majorBidi" w:cstheme="majorBidi"/>
          <w:color w:val="222222"/>
        </w:rPr>
        <w:tab/>
      </w:r>
      <w:r w:rsidR="009F4320" w:rsidRPr="00250742">
        <w:rPr>
          <w:rFonts w:asciiTheme="majorBidi" w:hAnsiTheme="majorBidi" w:cstheme="majorBidi"/>
          <w:color w:val="222222"/>
        </w:rPr>
        <w:t xml:space="preserve">Kindle </w:t>
      </w:r>
      <w:r w:rsidRPr="00250742">
        <w:rPr>
          <w:rFonts w:asciiTheme="majorBidi" w:hAnsiTheme="majorBidi" w:cstheme="majorBidi"/>
          <w:color w:val="222222"/>
        </w:rPr>
        <w:t>ISBN:</w:t>
      </w:r>
      <w:r>
        <w:rPr>
          <w:rFonts w:asciiTheme="majorBidi" w:hAnsiTheme="majorBidi" w:cstheme="majorBidi"/>
          <w:color w:val="222222"/>
        </w:rPr>
        <w:t xml:space="preserve"> </w:t>
      </w:r>
      <w:r w:rsidR="00250742">
        <w:rPr>
          <w:rFonts w:asciiTheme="majorBidi" w:hAnsiTheme="majorBidi" w:cstheme="majorBidi"/>
          <w:color w:val="222222"/>
        </w:rPr>
        <w:t>9781082800351</w:t>
      </w:r>
    </w:p>
    <w:p w14:paraId="20ED3762" w14:textId="47727754" w:rsidR="00516264" w:rsidRDefault="00516264" w:rsidP="00FB76DB">
      <w:pPr>
        <w:pStyle w:val="ListParagraph"/>
        <w:widowControl w:val="0"/>
        <w:shd w:val="clear" w:color="auto" w:fill="FFFFFF"/>
        <w:ind w:hanging="720"/>
        <w:contextualSpacing w:val="0"/>
        <w:rPr>
          <w:rFonts w:asciiTheme="majorBidi" w:hAnsiTheme="majorBidi" w:cstheme="majorBidi"/>
          <w:color w:val="222222"/>
        </w:rPr>
      </w:pPr>
    </w:p>
    <w:p w14:paraId="083E7105" w14:textId="77777777" w:rsidR="002D720C" w:rsidRDefault="00516264" w:rsidP="00CF0B77">
      <w:pPr>
        <w:rPr>
          <w:rFonts w:asciiTheme="majorBidi" w:hAnsiTheme="majorBidi" w:cstheme="majorBidi"/>
          <w:i/>
          <w:iCs/>
          <w:color w:val="222222"/>
        </w:rPr>
      </w:pPr>
      <w:r>
        <w:rPr>
          <w:rFonts w:asciiTheme="majorBidi" w:hAnsiTheme="majorBidi" w:cstheme="majorBidi"/>
          <w:color w:val="222222"/>
        </w:rPr>
        <w:t xml:space="preserve">Wilson, Kenneth. </w:t>
      </w:r>
      <w:r w:rsidRPr="00516264">
        <w:rPr>
          <w:rFonts w:asciiTheme="majorBidi" w:hAnsiTheme="majorBidi" w:cstheme="majorBidi"/>
          <w:i/>
          <w:iCs/>
          <w:color w:val="222222"/>
        </w:rPr>
        <w:t xml:space="preserve">Heresy of the Grace Evangelical Society: Become a Christian without Faith in </w:t>
      </w:r>
    </w:p>
    <w:p w14:paraId="0D58AB5C" w14:textId="5E8285FC" w:rsidR="00516264" w:rsidRPr="00CF0B77" w:rsidRDefault="00516264" w:rsidP="002D720C">
      <w:pPr>
        <w:ind w:firstLine="720"/>
      </w:pPr>
      <w:r w:rsidRPr="00516264">
        <w:rPr>
          <w:rFonts w:asciiTheme="majorBidi" w:hAnsiTheme="majorBidi" w:cstheme="majorBidi"/>
          <w:i/>
          <w:iCs/>
          <w:color w:val="222222"/>
        </w:rPr>
        <w:t>Jesus as God and Savior</w:t>
      </w:r>
      <w:r>
        <w:rPr>
          <w:rFonts w:asciiTheme="majorBidi" w:hAnsiTheme="majorBidi" w:cstheme="majorBidi"/>
          <w:color w:val="222222"/>
        </w:rPr>
        <w:t xml:space="preserve">. Regula Fidei Press, 2021. </w:t>
      </w:r>
      <w:r w:rsidR="00CF0B77">
        <w:rPr>
          <w:rFonts w:asciiTheme="majorBidi" w:hAnsiTheme="majorBidi" w:cstheme="majorBidi"/>
          <w:color w:val="222222"/>
        </w:rPr>
        <w:t xml:space="preserve">ISBN: </w:t>
      </w:r>
      <w:r w:rsidR="00CF0B77">
        <w:rPr>
          <w:rStyle w:val="a-list-item"/>
        </w:rPr>
        <w:t>979-8585963391</w:t>
      </w:r>
    </w:p>
    <w:p w14:paraId="4743B7A6" w14:textId="77777777" w:rsidR="003A4123" w:rsidRPr="00DD0005" w:rsidRDefault="003A4123" w:rsidP="00FB76DB">
      <w:pPr>
        <w:pStyle w:val="ListParagraph"/>
        <w:widowControl w:val="0"/>
        <w:shd w:val="clear" w:color="auto" w:fill="FFFFFF"/>
        <w:ind w:hanging="720"/>
        <w:contextualSpacing w:val="0"/>
        <w:rPr>
          <w:rFonts w:asciiTheme="majorBidi" w:hAnsiTheme="majorBidi" w:cstheme="majorBidi"/>
          <w:color w:val="222222"/>
        </w:rPr>
      </w:pPr>
    </w:p>
    <w:p w14:paraId="3D06BBDB" w14:textId="77777777" w:rsidR="00F858A0" w:rsidRPr="00875076" w:rsidRDefault="00F858A0" w:rsidP="00F858A0">
      <w:pPr>
        <w:pStyle w:val="SyllabusHeading"/>
        <w:widowControl w:val="0"/>
        <w:spacing w:before="240" w:after="120" w:line="240" w:lineRule="auto"/>
      </w:pPr>
      <w:r w:rsidRPr="00875076">
        <w:t xml:space="preserve">Required Resources </w:t>
      </w:r>
    </w:p>
    <w:p w14:paraId="46619215" w14:textId="77777777" w:rsidR="00F858A0" w:rsidRDefault="00F858A0" w:rsidP="00F858A0">
      <w:pPr>
        <w:widowControl w:val="0"/>
        <w:tabs>
          <w:tab w:val="left" w:pos="810"/>
        </w:tabs>
        <w:ind w:left="720" w:hanging="720"/>
      </w:pPr>
      <w:r w:rsidRPr="00875076">
        <w:t xml:space="preserve">Turabian, Kate L. </w:t>
      </w:r>
      <w:r w:rsidRPr="00875076">
        <w:rPr>
          <w:i/>
        </w:rPr>
        <w:t>A Manual for Writers of Research Papers, Theses, and Dissertations: Chicago Style for Students and Researchers</w:t>
      </w:r>
      <w:r w:rsidRPr="00875076">
        <w:t xml:space="preserve">. 8th ed. Revised by Wayne C. Booth, Gregory G. </w:t>
      </w:r>
      <w:proofErr w:type="spellStart"/>
      <w:r w:rsidRPr="00875076">
        <w:t>Colomb</w:t>
      </w:r>
      <w:proofErr w:type="spellEnd"/>
      <w:r w:rsidRPr="00875076">
        <w:t>, Joseph M. Williams. Chicago: University of Chicago Press, 2013.</w:t>
      </w:r>
    </w:p>
    <w:p w14:paraId="693FA6C1" w14:textId="77777777" w:rsidR="00F858A0" w:rsidRPr="00DD0005" w:rsidRDefault="00F858A0" w:rsidP="00F858A0">
      <w:pPr>
        <w:pStyle w:val="SyllabusHeading"/>
        <w:widowControl w:val="0"/>
        <w:spacing w:before="240" w:after="120" w:line="240" w:lineRule="auto"/>
        <w:rPr>
          <w:rFonts w:asciiTheme="majorBidi" w:hAnsiTheme="majorBidi" w:cstheme="majorBidi"/>
        </w:rPr>
      </w:pPr>
      <w:r w:rsidRPr="00DD0005">
        <w:rPr>
          <w:rFonts w:asciiTheme="majorBidi" w:hAnsiTheme="majorBidi" w:cstheme="majorBidi"/>
        </w:rPr>
        <w:t xml:space="preserve">Optional Resources: </w:t>
      </w:r>
    </w:p>
    <w:p w14:paraId="49ED360B" w14:textId="77777777" w:rsidR="00F858A0" w:rsidRPr="001C3194" w:rsidRDefault="00F858A0" w:rsidP="00F858A0">
      <w:pPr>
        <w:pStyle w:val="ListParagraph"/>
        <w:widowControl w:val="0"/>
        <w:shd w:val="clear" w:color="auto" w:fill="FFFFFF"/>
        <w:ind w:hanging="720"/>
        <w:contextualSpacing w:val="0"/>
        <w:rPr>
          <w:rFonts w:asciiTheme="majorBidi" w:hAnsiTheme="majorBidi" w:cstheme="majorBidi"/>
          <w:color w:val="222222"/>
        </w:rPr>
      </w:pPr>
      <w:r w:rsidRPr="00DD0005">
        <w:rPr>
          <w:rFonts w:asciiTheme="majorBidi" w:hAnsiTheme="majorBidi" w:cstheme="majorBidi"/>
          <w:color w:val="222222"/>
        </w:rPr>
        <w:t>Bing, Charlie. </w:t>
      </w:r>
      <w:r w:rsidRPr="00DD0005">
        <w:rPr>
          <w:rFonts w:asciiTheme="majorBidi" w:hAnsiTheme="majorBidi" w:cstheme="majorBidi"/>
          <w:i/>
          <w:iCs/>
          <w:color w:val="222222"/>
        </w:rPr>
        <w:t>Lordship Salvation: A B</w:t>
      </w:r>
      <w:r>
        <w:rPr>
          <w:rFonts w:asciiTheme="majorBidi" w:hAnsiTheme="majorBidi" w:cstheme="majorBidi"/>
          <w:i/>
          <w:iCs/>
          <w:color w:val="222222"/>
        </w:rPr>
        <w:t>iblical Evaluation and Response</w:t>
      </w:r>
      <w:r>
        <w:rPr>
          <w:rFonts w:asciiTheme="majorBidi" w:hAnsiTheme="majorBidi" w:cstheme="majorBidi"/>
          <w:color w:val="222222"/>
        </w:rPr>
        <w:t xml:space="preserve">. 2nd ed. </w:t>
      </w:r>
      <w:proofErr w:type="spellStart"/>
      <w:r w:rsidRPr="00DD0005">
        <w:rPr>
          <w:rFonts w:asciiTheme="majorBidi" w:hAnsiTheme="majorBidi" w:cstheme="majorBidi"/>
          <w:color w:val="222222"/>
        </w:rPr>
        <w:t>Xulon</w:t>
      </w:r>
      <w:proofErr w:type="spellEnd"/>
      <w:r w:rsidRPr="00DD0005">
        <w:rPr>
          <w:rFonts w:asciiTheme="majorBidi" w:hAnsiTheme="majorBidi" w:cstheme="majorBidi"/>
          <w:color w:val="222222"/>
        </w:rPr>
        <w:t xml:space="preserve"> Press, 2010</w:t>
      </w:r>
      <w:r>
        <w:rPr>
          <w:rFonts w:asciiTheme="majorBidi" w:hAnsiTheme="majorBidi" w:cstheme="majorBidi"/>
          <w:color w:val="222222"/>
        </w:rPr>
        <w:t xml:space="preserve">. Pages 1-59. </w:t>
      </w:r>
      <w:r>
        <w:rPr>
          <w:rFonts w:asciiTheme="majorBidi" w:hAnsiTheme="majorBidi" w:cstheme="majorBidi"/>
        </w:rPr>
        <w:t>ISBN: 978</w:t>
      </w:r>
      <w:r w:rsidRPr="00DD0005">
        <w:rPr>
          <w:rFonts w:asciiTheme="majorBidi" w:hAnsiTheme="majorBidi" w:cstheme="majorBidi"/>
        </w:rPr>
        <w:t>1609575809</w:t>
      </w:r>
      <w:r>
        <w:rPr>
          <w:rFonts w:asciiTheme="majorBidi" w:hAnsiTheme="majorBidi" w:cstheme="majorBidi"/>
          <w:color w:val="222222"/>
        </w:rPr>
        <w:t xml:space="preserve">. </w:t>
      </w:r>
      <w:r w:rsidRPr="00DD0005">
        <w:rPr>
          <w:rFonts w:asciiTheme="majorBidi" w:hAnsiTheme="majorBidi" w:cstheme="majorBidi"/>
          <w:color w:val="222222"/>
        </w:rPr>
        <w:t>Available to read on the Grace Life website for free at</w:t>
      </w:r>
      <w:r>
        <w:rPr>
          <w:rFonts w:asciiTheme="majorBidi" w:hAnsiTheme="majorBidi" w:cstheme="majorBidi"/>
          <w:color w:val="222222"/>
        </w:rPr>
        <w:t xml:space="preserve"> http://www.gracelife.org/resources/dissertation/dissertation revN.pdf.</w:t>
      </w:r>
      <w:r w:rsidRPr="00DD0005">
        <w:rPr>
          <w:rFonts w:asciiTheme="majorBidi" w:hAnsiTheme="majorBidi" w:cstheme="majorBidi"/>
          <w:color w:val="222222"/>
        </w:rPr>
        <w:t> </w:t>
      </w:r>
    </w:p>
    <w:p w14:paraId="282DFB15" w14:textId="77777777" w:rsidR="00F858A0" w:rsidRPr="00875076" w:rsidRDefault="00F858A0" w:rsidP="00F858A0">
      <w:pPr>
        <w:pStyle w:val="SyllabusHeading"/>
        <w:widowControl w:val="0"/>
        <w:spacing w:before="240" w:after="120" w:line="240" w:lineRule="auto"/>
      </w:pPr>
      <w:r w:rsidRPr="00875076">
        <w:t xml:space="preserve">Additional Tools for Learning </w:t>
      </w:r>
    </w:p>
    <w:p w14:paraId="07062B1A" w14:textId="77777777" w:rsidR="00F858A0" w:rsidRPr="00875076" w:rsidRDefault="00F858A0" w:rsidP="00F858A0">
      <w:pPr>
        <w:pStyle w:val="ListParagraph"/>
        <w:widowControl w:val="0"/>
        <w:numPr>
          <w:ilvl w:val="0"/>
          <w:numId w:val="1"/>
        </w:numPr>
        <w:ind w:left="270" w:hanging="270"/>
        <w:contextualSpacing w:val="0"/>
      </w:pPr>
      <w:r w:rsidRPr="00875076">
        <w:t>Computer with basic audio and video equipment</w:t>
      </w:r>
    </w:p>
    <w:p w14:paraId="12B02917" w14:textId="77777777" w:rsidR="00F858A0" w:rsidRPr="00875076" w:rsidRDefault="00F858A0" w:rsidP="00F858A0">
      <w:pPr>
        <w:pStyle w:val="ListParagraph"/>
        <w:widowControl w:val="0"/>
        <w:numPr>
          <w:ilvl w:val="0"/>
          <w:numId w:val="1"/>
        </w:numPr>
        <w:ind w:left="270" w:hanging="270"/>
        <w:contextualSpacing w:val="0"/>
      </w:pPr>
      <w:r w:rsidRPr="00875076">
        <w:t>Internet access (broadband highly recommended)</w:t>
      </w:r>
    </w:p>
    <w:p w14:paraId="6772DFF6" w14:textId="1BB183EE" w:rsidR="00F858A0" w:rsidRPr="00E57DD6" w:rsidRDefault="00F858A0" w:rsidP="00E57DD6">
      <w:pPr>
        <w:pStyle w:val="ListParagraph"/>
        <w:widowControl w:val="0"/>
        <w:numPr>
          <w:ilvl w:val="0"/>
          <w:numId w:val="1"/>
        </w:numPr>
        <w:ind w:left="270" w:hanging="270"/>
        <w:contextualSpacing w:val="0"/>
      </w:pPr>
      <w:r w:rsidRPr="00875076">
        <w:t xml:space="preserve">Microsoft Word </w:t>
      </w:r>
    </w:p>
    <w:p w14:paraId="19E15589" w14:textId="4FC2B069" w:rsidR="005D5AA0" w:rsidRPr="00DD0005" w:rsidRDefault="005D5AA0" w:rsidP="001C3194">
      <w:pPr>
        <w:pStyle w:val="SyllabusHeading"/>
        <w:widowControl w:val="0"/>
        <w:spacing w:before="240" w:after="120" w:line="240" w:lineRule="auto"/>
        <w:rPr>
          <w:rFonts w:asciiTheme="majorBidi" w:hAnsiTheme="majorBidi" w:cstheme="majorBidi"/>
        </w:rPr>
      </w:pPr>
      <w:r w:rsidRPr="00DD0005">
        <w:rPr>
          <w:rFonts w:asciiTheme="majorBidi" w:hAnsiTheme="majorBidi" w:cstheme="majorBidi"/>
        </w:rPr>
        <w:t xml:space="preserve">Course Learning Outcomes </w:t>
      </w:r>
    </w:p>
    <w:p w14:paraId="684D6FDC" w14:textId="5F23E071" w:rsidR="00E35FDA" w:rsidRDefault="00035690" w:rsidP="001C3194">
      <w:pPr>
        <w:widowControl w:val="0"/>
        <w:autoSpaceDE w:val="0"/>
        <w:autoSpaceDN w:val="0"/>
        <w:adjustRightInd w:val="0"/>
        <w:spacing w:after="120"/>
        <w:rPr>
          <w:rFonts w:asciiTheme="majorBidi" w:hAnsiTheme="majorBidi" w:cstheme="majorBidi"/>
          <w:color w:val="000000" w:themeColor="text1"/>
        </w:rPr>
      </w:pPr>
      <w:r w:rsidRPr="00DD0005">
        <w:rPr>
          <w:rFonts w:asciiTheme="majorBidi" w:hAnsiTheme="majorBidi" w:cstheme="majorBidi"/>
          <w:color w:val="000000" w:themeColor="text1"/>
        </w:rPr>
        <w:t>Upon completion of this course the student will be able to</w:t>
      </w:r>
      <w:r w:rsidR="00BF15A7" w:rsidRPr="00DD0005">
        <w:rPr>
          <w:rFonts w:asciiTheme="majorBidi" w:hAnsiTheme="majorBidi" w:cstheme="majorBidi"/>
          <w:color w:val="000000" w:themeColor="text1"/>
        </w:rPr>
        <w:t>:</w:t>
      </w:r>
    </w:p>
    <w:tbl>
      <w:tblPr>
        <w:tblStyle w:val="TableGrid"/>
        <w:tblW w:w="0" w:type="auto"/>
        <w:tblInd w:w="108" w:type="dxa"/>
        <w:tblLook w:val="04A0" w:firstRow="1" w:lastRow="0" w:firstColumn="1" w:lastColumn="0" w:noHBand="0" w:noVBand="1"/>
      </w:tblPr>
      <w:tblGrid>
        <w:gridCol w:w="6379"/>
        <w:gridCol w:w="2711"/>
      </w:tblGrid>
      <w:tr w:rsidR="00E57DD6" w:rsidRPr="00875076" w14:paraId="4B8914C0" w14:textId="77777777" w:rsidTr="00B15104">
        <w:tc>
          <w:tcPr>
            <w:tcW w:w="6379" w:type="dxa"/>
            <w:vAlign w:val="center"/>
          </w:tcPr>
          <w:p w14:paraId="7AF2A812" w14:textId="77777777" w:rsidR="00E57DD6" w:rsidRPr="00875076" w:rsidRDefault="00E57DD6" w:rsidP="00E57DD6">
            <w:pPr>
              <w:widowControl w:val="0"/>
              <w:jc w:val="center"/>
              <w:rPr>
                <w:b/>
                <w:sz w:val="22"/>
                <w:szCs w:val="22"/>
              </w:rPr>
            </w:pPr>
            <w:r w:rsidRPr="00875076">
              <w:rPr>
                <w:b/>
                <w:sz w:val="22"/>
                <w:szCs w:val="22"/>
              </w:rPr>
              <w:t>Course Learning Outcomes</w:t>
            </w:r>
          </w:p>
        </w:tc>
        <w:tc>
          <w:tcPr>
            <w:tcW w:w="2711" w:type="dxa"/>
            <w:vAlign w:val="center"/>
          </w:tcPr>
          <w:p w14:paraId="4A26BF63" w14:textId="77777777" w:rsidR="00E57DD6" w:rsidRPr="00875076" w:rsidRDefault="00E57DD6" w:rsidP="00E57DD6">
            <w:pPr>
              <w:widowControl w:val="0"/>
              <w:jc w:val="center"/>
              <w:rPr>
                <w:b/>
                <w:sz w:val="22"/>
                <w:szCs w:val="22"/>
              </w:rPr>
            </w:pPr>
            <w:r w:rsidRPr="00875076">
              <w:rPr>
                <w:b/>
                <w:sz w:val="22"/>
                <w:szCs w:val="22"/>
              </w:rPr>
              <w:t>Assessment Instruments</w:t>
            </w:r>
          </w:p>
        </w:tc>
      </w:tr>
      <w:tr w:rsidR="00E57DD6" w:rsidRPr="00875076" w14:paraId="6415AEE5" w14:textId="77777777" w:rsidTr="00B15104">
        <w:tc>
          <w:tcPr>
            <w:tcW w:w="6379" w:type="dxa"/>
            <w:vAlign w:val="center"/>
          </w:tcPr>
          <w:p w14:paraId="64EDF725" w14:textId="77777777" w:rsidR="00E57DD6" w:rsidRPr="00875076" w:rsidRDefault="00E57DD6" w:rsidP="00E57DD6">
            <w:pPr>
              <w:widowControl w:val="0"/>
              <w:jc w:val="center"/>
              <w:rPr>
                <w:b/>
                <w:i/>
                <w:sz w:val="22"/>
                <w:szCs w:val="22"/>
              </w:rPr>
            </w:pPr>
            <w:r w:rsidRPr="00875076">
              <w:rPr>
                <w:b/>
                <w:i/>
                <w:sz w:val="22"/>
                <w:szCs w:val="22"/>
              </w:rPr>
              <w:t>Upon completion of this course, the student will be able to:</w:t>
            </w:r>
          </w:p>
        </w:tc>
        <w:tc>
          <w:tcPr>
            <w:tcW w:w="2711" w:type="dxa"/>
            <w:vAlign w:val="center"/>
          </w:tcPr>
          <w:p w14:paraId="182F27C7" w14:textId="77777777" w:rsidR="00E57DD6" w:rsidRPr="00875076" w:rsidRDefault="00E57DD6" w:rsidP="00E57DD6">
            <w:pPr>
              <w:widowControl w:val="0"/>
              <w:jc w:val="center"/>
              <w:rPr>
                <w:b/>
                <w:i/>
                <w:sz w:val="22"/>
                <w:szCs w:val="22"/>
              </w:rPr>
            </w:pPr>
            <w:r w:rsidRPr="00875076">
              <w:rPr>
                <w:b/>
                <w:i/>
                <w:sz w:val="22"/>
                <w:szCs w:val="22"/>
              </w:rPr>
              <w:t>The means for evaluating success in achieving these objectives are:</w:t>
            </w:r>
          </w:p>
        </w:tc>
      </w:tr>
      <w:tr w:rsidR="004364B6" w:rsidRPr="00875076" w14:paraId="5EE3979F" w14:textId="77777777" w:rsidTr="00B15104">
        <w:tc>
          <w:tcPr>
            <w:tcW w:w="6379" w:type="dxa"/>
            <w:vAlign w:val="center"/>
          </w:tcPr>
          <w:p w14:paraId="2EE36A79" w14:textId="44814B30" w:rsidR="004364B6" w:rsidRPr="000E12D3" w:rsidRDefault="004364B6" w:rsidP="00E57DD6">
            <w:pPr>
              <w:widowControl w:val="0"/>
              <w:rPr>
                <w:sz w:val="22"/>
                <w:szCs w:val="22"/>
              </w:rPr>
            </w:pPr>
            <w:r w:rsidRPr="00C73606">
              <w:rPr>
                <w:rFonts w:asciiTheme="majorBidi" w:eastAsia="Calibri" w:hAnsiTheme="majorBidi" w:cstheme="majorBidi"/>
                <w:iCs/>
                <w:sz w:val="22"/>
                <w:szCs w:val="22"/>
              </w:rPr>
              <w:lastRenderedPageBreak/>
              <w:t>1.</w:t>
            </w:r>
            <w:r w:rsidRPr="00C73606">
              <w:rPr>
                <w:rFonts w:asciiTheme="majorBidi" w:eastAsia="Calibri" w:hAnsiTheme="majorBidi" w:cstheme="majorBidi"/>
                <w:i/>
                <w:iCs/>
                <w:sz w:val="22"/>
                <w:szCs w:val="22"/>
              </w:rPr>
              <w:t xml:space="preserve"> Articulate </w:t>
            </w:r>
            <w:r w:rsidRPr="00C73606">
              <w:rPr>
                <w:rFonts w:asciiTheme="majorBidi" w:eastAsia="Calibri" w:hAnsiTheme="majorBidi" w:cstheme="majorBidi"/>
                <w:sz w:val="22"/>
                <w:szCs w:val="22"/>
              </w:rPr>
              <w:t>an informed and coherent biblical theological method. (PO 4 &amp; 5)</w:t>
            </w:r>
          </w:p>
        </w:tc>
        <w:tc>
          <w:tcPr>
            <w:tcW w:w="2711" w:type="dxa"/>
            <w:vMerge w:val="restart"/>
            <w:vAlign w:val="center"/>
          </w:tcPr>
          <w:p w14:paraId="5FAFDF34" w14:textId="77777777" w:rsidR="004364B6" w:rsidRDefault="004364B6" w:rsidP="00E57DD6">
            <w:pPr>
              <w:widowControl w:val="0"/>
              <w:rPr>
                <w:sz w:val="22"/>
                <w:szCs w:val="22"/>
              </w:rPr>
            </w:pPr>
          </w:p>
          <w:p w14:paraId="2E6C4073" w14:textId="77777777" w:rsidR="004364B6" w:rsidRDefault="004364B6" w:rsidP="004364B6">
            <w:pPr>
              <w:widowControl w:val="0"/>
              <w:rPr>
                <w:sz w:val="22"/>
                <w:szCs w:val="22"/>
              </w:rPr>
            </w:pPr>
          </w:p>
          <w:p w14:paraId="09F1474F" w14:textId="77777777" w:rsidR="004364B6" w:rsidRDefault="004364B6" w:rsidP="004364B6">
            <w:pPr>
              <w:widowControl w:val="0"/>
              <w:rPr>
                <w:sz w:val="22"/>
                <w:szCs w:val="22"/>
              </w:rPr>
            </w:pPr>
          </w:p>
          <w:p w14:paraId="084958C6" w14:textId="77777777" w:rsidR="004364B6" w:rsidRDefault="004364B6" w:rsidP="004364B6">
            <w:pPr>
              <w:widowControl w:val="0"/>
              <w:rPr>
                <w:sz w:val="22"/>
                <w:szCs w:val="22"/>
              </w:rPr>
            </w:pPr>
          </w:p>
          <w:p w14:paraId="00DF6AD1" w14:textId="77777777" w:rsidR="004364B6" w:rsidRDefault="004364B6" w:rsidP="004364B6">
            <w:pPr>
              <w:widowControl w:val="0"/>
              <w:rPr>
                <w:sz w:val="22"/>
                <w:szCs w:val="22"/>
              </w:rPr>
            </w:pPr>
          </w:p>
          <w:p w14:paraId="161180F6" w14:textId="77777777" w:rsidR="004364B6" w:rsidRDefault="004364B6" w:rsidP="004364B6">
            <w:pPr>
              <w:widowControl w:val="0"/>
              <w:rPr>
                <w:sz w:val="22"/>
                <w:szCs w:val="22"/>
              </w:rPr>
            </w:pPr>
          </w:p>
          <w:p w14:paraId="388D1737" w14:textId="77777777" w:rsidR="004364B6" w:rsidRDefault="004364B6" w:rsidP="004364B6">
            <w:pPr>
              <w:widowControl w:val="0"/>
              <w:rPr>
                <w:sz w:val="22"/>
                <w:szCs w:val="22"/>
              </w:rPr>
            </w:pPr>
          </w:p>
          <w:p w14:paraId="46F056B3" w14:textId="5408BB50" w:rsidR="004364B6" w:rsidRPr="00875076" w:rsidRDefault="00C734BF" w:rsidP="004364B6">
            <w:pPr>
              <w:widowControl w:val="0"/>
              <w:rPr>
                <w:sz w:val="22"/>
                <w:szCs w:val="22"/>
              </w:rPr>
            </w:pPr>
            <w:r>
              <w:rPr>
                <w:sz w:val="22"/>
                <w:szCs w:val="22"/>
              </w:rPr>
              <w:t xml:space="preserve"> </w:t>
            </w:r>
            <w:r w:rsidR="004364B6" w:rsidRPr="00875076">
              <w:rPr>
                <w:sz w:val="22"/>
                <w:szCs w:val="22"/>
              </w:rPr>
              <w:t>Reading Reports</w:t>
            </w:r>
          </w:p>
          <w:p w14:paraId="0D3ADF7B" w14:textId="6E06C201" w:rsidR="004364B6" w:rsidRPr="00875076" w:rsidRDefault="00C734BF" w:rsidP="004364B6">
            <w:pPr>
              <w:widowControl w:val="0"/>
              <w:rPr>
                <w:sz w:val="22"/>
                <w:szCs w:val="22"/>
              </w:rPr>
            </w:pPr>
            <w:r>
              <w:rPr>
                <w:sz w:val="22"/>
                <w:szCs w:val="22"/>
              </w:rPr>
              <w:t xml:space="preserve"> </w:t>
            </w:r>
            <w:r w:rsidR="004364B6" w:rsidRPr="00875076">
              <w:rPr>
                <w:sz w:val="22"/>
                <w:szCs w:val="22"/>
              </w:rPr>
              <w:t>Discussion Board</w:t>
            </w:r>
          </w:p>
          <w:p w14:paraId="269C2BFB" w14:textId="144D8751" w:rsidR="004364B6" w:rsidRPr="00875076" w:rsidRDefault="00C734BF" w:rsidP="004364B6">
            <w:pPr>
              <w:widowControl w:val="0"/>
              <w:rPr>
                <w:sz w:val="22"/>
                <w:szCs w:val="22"/>
              </w:rPr>
            </w:pPr>
            <w:r>
              <w:rPr>
                <w:sz w:val="22"/>
                <w:szCs w:val="22"/>
              </w:rPr>
              <w:t xml:space="preserve"> </w:t>
            </w:r>
            <w:r w:rsidR="004364B6" w:rsidRPr="00875076">
              <w:rPr>
                <w:sz w:val="22"/>
                <w:szCs w:val="22"/>
              </w:rPr>
              <w:t>Research Paper</w:t>
            </w:r>
          </w:p>
          <w:p w14:paraId="0C2ABEBA" w14:textId="7D4CF814" w:rsidR="004364B6" w:rsidRPr="00875076" w:rsidRDefault="00C734BF" w:rsidP="004364B6">
            <w:pPr>
              <w:widowControl w:val="0"/>
              <w:rPr>
                <w:sz w:val="22"/>
                <w:szCs w:val="22"/>
              </w:rPr>
            </w:pPr>
            <w:r>
              <w:rPr>
                <w:sz w:val="22"/>
                <w:szCs w:val="22"/>
              </w:rPr>
              <w:t xml:space="preserve"> </w:t>
            </w:r>
            <w:r w:rsidR="004364B6" w:rsidRPr="00875076">
              <w:rPr>
                <w:sz w:val="22"/>
                <w:szCs w:val="22"/>
              </w:rPr>
              <w:t>Final Exam</w:t>
            </w:r>
          </w:p>
        </w:tc>
      </w:tr>
      <w:tr w:rsidR="004364B6" w:rsidRPr="00875076" w14:paraId="766AA4FB" w14:textId="77777777" w:rsidTr="00B15104">
        <w:tc>
          <w:tcPr>
            <w:tcW w:w="6379" w:type="dxa"/>
            <w:vAlign w:val="center"/>
          </w:tcPr>
          <w:p w14:paraId="5C3C957D" w14:textId="47B127E6" w:rsidR="00C734BF" w:rsidRPr="00C30390" w:rsidRDefault="004364B6" w:rsidP="00E57DD6">
            <w:pPr>
              <w:widowControl w:val="0"/>
              <w:autoSpaceDE w:val="0"/>
              <w:autoSpaceDN w:val="0"/>
              <w:adjustRightInd w:val="0"/>
              <w:rPr>
                <w:rFonts w:asciiTheme="majorBidi" w:eastAsia="Calibri" w:hAnsiTheme="majorBidi" w:cstheme="majorBidi"/>
                <w:sz w:val="22"/>
                <w:szCs w:val="22"/>
              </w:rPr>
            </w:pPr>
            <w:r>
              <w:rPr>
                <w:sz w:val="22"/>
                <w:szCs w:val="22"/>
              </w:rPr>
              <w:t xml:space="preserve">2. </w:t>
            </w:r>
            <w:r w:rsidRPr="00C73606">
              <w:rPr>
                <w:rFonts w:asciiTheme="majorBidi" w:eastAsia="Calibri" w:hAnsiTheme="majorBidi" w:cstheme="majorBidi"/>
                <w:i/>
                <w:iCs/>
                <w:sz w:val="22"/>
                <w:szCs w:val="22"/>
              </w:rPr>
              <w:t xml:space="preserve">Evaluate </w:t>
            </w:r>
            <w:r w:rsidRPr="00C73606">
              <w:rPr>
                <w:rFonts w:asciiTheme="majorBidi" w:eastAsia="Calibri" w:hAnsiTheme="majorBidi" w:cstheme="majorBidi"/>
                <w:sz w:val="22"/>
                <w:szCs w:val="22"/>
              </w:rPr>
              <w:t>the strength</w:t>
            </w:r>
            <w:r>
              <w:rPr>
                <w:rFonts w:asciiTheme="majorBidi" w:eastAsia="Calibri" w:hAnsiTheme="majorBidi" w:cstheme="majorBidi"/>
                <w:sz w:val="22"/>
                <w:szCs w:val="22"/>
              </w:rPr>
              <w:t xml:space="preserve">s and weaknesses of various </w:t>
            </w:r>
            <w:r w:rsidRPr="00C73606">
              <w:rPr>
                <w:rFonts w:asciiTheme="majorBidi" w:eastAsia="Calibri" w:hAnsiTheme="majorBidi" w:cstheme="majorBidi"/>
                <w:sz w:val="22"/>
                <w:szCs w:val="22"/>
              </w:rPr>
              <w:t>theological syste</w:t>
            </w:r>
            <w:r>
              <w:rPr>
                <w:rFonts w:asciiTheme="majorBidi" w:eastAsia="Calibri" w:hAnsiTheme="majorBidi" w:cstheme="majorBidi"/>
                <w:sz w:val="22"/>
                <w:szCs w:val="22"/>
              </w:rPr>
              <w:t xml:space="preserve">ms—including Roman Catholic, </w:t>
            </w:r>
            <w:r w:rsidRPr="00C73606">
              <w:rPr>
                <w:rFonts w:asciiTheme="majorBidi" w:eastAsia="Calibri" w:hAnsiTheme="majorBidi" w:cstheme="majorBidi"/>
                <w:sz w:val="22"/>
                <w:szCs w:val="22"/>
              </w:rPr>
              <w:t>Orthodox, Calvinist, and Arminian—as they relate to soteriology. (PO 4 &amp; 5)</w:t>
            </w:r>
          </w:p>
        </w:tc>
        <w:tc>
          <w:tcPr>
            <w:tcW w:w="2711" w:type="dxa"/>
            <w:vMerge/>
            <w:vAlign w:val="center"/>
          </w:tcPr>
          <w:p w14:paraId="1B3FB760" w14:textId="77777777" w:rsidR="004364B6" w:rsidRPr="00875076" w:rsidRDefault="004364B6" w:rsidP="00E57DD6">
            <w:pPr>
              <w:widowControl w:val="0"/>
              <w:rPr>
                <w:sz w:val="22"/>
                <w:szCs w:val="22"/>
              </w:rPr>
            </w:pPr>
          </w:p>
        </w:tc>
      </w:tr>
      <w:tr w:rsidR="004364B6" w:rsidRPr="00875076" w14:paraId="4D18778F" w14:textId="77777777" w:rsidTr="00B15104">
        <w:tc>
          <w:tcPr>
            <w:tcW w:w="6379" w:type="dxa"/>
            <w:vAlign w:val="center"/>
          </w:tcPr>
          <w:p w14:paraId="7448197B" w14:textId="7F4D498D" w:rsidR="004364B6" w:rsidRPr="000E12D3" w:rsidRDefault="004364B6" w:rsidP="00E57DD6">
            <w:pPr>
              <w:pStyle w:val="Default"/>
              <w:widowControl w:val="0"/>
              <w:rPr>
                <w:sz w:val="22"/>
                <w:szCs w:val="22"/>
              </w:rPr>
            </w:pPr>
            <w:r w:rsidRPr="000E12D3">
              <w:rPr>
                <w:sz w:val="22"/>
                <w:szCs w:val="22"/>
              </w:rPr>
              <w:t xml:space="preserve">3. </w:t>
            </w:r>
            <w:r w:rsidRPr="00C73606">
              <w:rPr>
                <w:rFonts w:asciiTheme="majorBidi" w:eastAsia="Calibri" w:hAnsiTheme="majorBidi" w:cstheme="majorBidi"/>
                <w:i/>
                <w:iCs/>
                <w:sz w:val="22"/>
                <w:szCs w:val="22"/>
              </w:rPr>
              <w:t xml:space="preserve">Explain </w:t>
            </w:r>
            <w:r w:rsidRPr="00C73606">
              <w:rPr>
                <w:rFonts w:asciiTheme="majorBidi" w:eastAsia="Calibri" w:hAnsiTheme="majorBidi" w:cstheme="majorBidi"/>
                <w:sz w:val="22"/>
                <w:szCs w:val="22"/>
              </w:rPr>
              <w:t>the impact of sin on creation, including traditional original sin, Augustinian original sin, and current sin in believers and unbelievers. (PO 4 &amp; 5)</w:t>
            </w:r>
          </w:p>
        </w:tc>
        <w:tc>
          <w:tcPr>
            <w:tcW w:w="2711" w:type="dxa"/>
            <w:vMerge/>
            <w:vAlign w:val="center"/>
          </w:tcPr>
          <w:p w14:paraId="0D067DE5" w14:textId="77777777" w:rsidR="004364B6" w:rsidRPr="00875076" w:rsidRDefault="004364B6" w:rsidP="00E57DD6">
            <w:pPr>
              <w:widowControl w:val="0"/>
              <w:rPr>
                <w:sz w:val="22"/>
                <w:szCs w:val="22"/>
              </w:rPr>
            </w:pPr>
          </w:p>
        </w:tc>
      </w:tr>
      <w:tr w:rsidR="004364B6" w:rsidRPr="00875076" w14:paraId="089F52B5" w14:textId="77777777" w:rsidTr="00B15104">
        <w:tc>
          <w:tcPr>
            <w:tcW w:w="6379" w:type="dxa"/>
            <w:vAlign w:val="center"/>
          </w:tcPr>
          <w:p w14:paraId="3EAF79B9" w14:textId="2A55A247" w:rsidR="004364B6" w:rsidRPr="000E12D3" w:rsidRDefault="004364B6" w:rsidP="00E57DD6">
            <w:pPr>
              <w:widowControl w:val="0"/>
              <w:autoSpaceDE w:val="0"/>
              <w:autoSpaceDN w:val="0"/>
              <w:adjustRightInd w:val="0"/>
              <w:rPr>
                <w:sz w:val="22"/>
                <w:szCs w:val="22"/>
              </w:rPr>
            </w:pPr>
            <w:r>
              <w:rPr>
                <w:sz w:val="22"/>
                <w:szCs w:val="22"/>
              </w:rPr>
              <w:t>4</w:t>
            </w:r>
            <w:r w:rsidRPr="000E12D3">
              <w:rPr>
                <w:sz w:val="22"/>
                <w:szCs w:val="22"/>
              </w:rPr>
              <w:t xml:space="preserve">. </w:t>
            </w:r>
            <w:r w:rsidRPr="00C73606">
              <w:rPr>
                <w:rFonts w:asciiTheme="majorBidi" w:eastAsia="Calibri" w:hAnsiTheme="majorBidi" w:cstheme="majorBidi"/>
                <w:i/>
                <w:iCs/>
                <w:sz w:val="22"/>
                <w:szCs w:val="22"/>
              </w:rPr>
              <w:t xml:space="preserve">Understand </w:t>
            </w:r>
            <w:r w:rsidRPr="00C73606">
              <w:rPr>
                <w:rFonts w:asciiTheme="majorBidi" w:eastAsia="Calibri" w:hAnsiTheme="majorBidi" w:cstheme="majorBidi"/>
                <w:sz w:val="22"/>
                <w:szCs w:val="22"/>
              </w:rPr>
              <w:t xml:space="preserve">the relationship between the work of Christ and the salvation of humankind. (PO 2 &amp; </w:t>
            </w:r>
            <w:proofErr w:type="gramStart"/>
            <w:r w:rsidRPr="00C73606">
              <w:rPr>
                <w:rFonts w:asciiTheme="majorBidi" w:eastAsia="Calibri" w:hAnsiTheme="majorBidi" w:cstheme="majorBidi"/>
                <w:sz w:val="22"/>
                <w:szCs w:val="22"/>
              </w:rPr>
              <w:t>4)</w:t>
            </w:r>
            <w:r w:rsidRPr="000E12D3">
              <w:rPr>
                <w:sz w:val="22"/>
                <w:szCs w:val="22"/>
              </w:rPr>
              <w:t>Explain</w:t>
            </w:r>
            <w:proofErr w:type="gramEnd"/>
            <w:r w:rsidRPr="000E12D3">
              <w:rPr>
                <w:sz w:val="22"/>
                <w:szCs w:val="22"/>
              </w:rPr>
              <w:t xml:space="preserve"> the meaning of key difficult Bible passages and assess the strengths and weaknesses of differing views.  </w:t>
            </w:r>
          </w:p>
        </w:tc>
        <w:tc>
          <w:tcPr>
            <w:tcW w:w="2711" w:type="dxa"/>
            <w:vMerge/>
            <w:vAlign w:val="center"/>
          </w:tcPr>
          <w:p w14:paraId="6CDD80B3" w14:textId="77777777" w:rsidR="004364B6" w:rsidRPr="00875076" w:rsidRDefault="004364B6" w:rsidP="00E57DD6">
            <w:pPr>
              <w:widowControl w:val="0"/>
              <w:rPr>
                <w:sz w:val="22"/>
                <w:szCs w:val="22"/>
              </w:rPr>
            </w:pPr>
          </w:p>
        </w:tc>
      </w:tr>
      <w:tr w:rsidR="004364B6" w:rsidRPr="00875076" w14:paraId="40DAC255" w14:textId="77777777" w:rsidTr="00B15104">
        <w:tc>
          <w:tcPr>
            <w:tcW w:w="6379" w:type="dxa"/>
            <w:vAlign w:val="center"/>
          </w:tcPr>
          <w:p w14:paraId="6334B102" w14:textId="7BA4C2EA" w:rsidR="004364B6" w:rsidRPr="000E12D3" w:rsidRDefault="004364B6" w:rsidP="00E57DD6">
            <w:pPr>
              <w:pStyle w:val="Default"/>
              <w:widowControl w:val="0"/>
              <w:rPr>
                <w:sz w:val="22"/>
                <w:szCs w:val="22"/>
              </w:rPr>
            </w:pPr>
            <w:r>
              <w:rPr>
                <w:sz w:val="22"/>
                <w:szCs w:val="22"/>
              </w:rPr>
              <w:t>5</w:t>
            </w:r>
            <w:r w:rsidRPr="000E12D3">
              <w:rPr>
                <w:sz w:val="22"/>
                <w:szCs w:val="22"/>
              </w:rPr>
              <w:t xml:space="preserve">. </w:t>
            </w:r>
            <w:r w:rsidRPr="00C73606">
              <w:rPr>
                <w:rFonts w:asciiTheme="majorBidi" w:eastAsia="Calibri" w:hAnsiTheme="majorBidi" w:cstheme="majorBidi"/>
                <w:i/>
                <w:iCs/>
                <w:sz w:val="22"/>
                <w:szCs w:val="22"/>
              </w:rPr>
              <w:t xml:space="preserve">Recognize </w:t>
            </w:r>
            <w:r w:rsidRPr="00C73606">
              <w:rPr>
                <w:rFonts w:asciiTheme="majorBidi" w:eastAsia="Calibri" w:hAnsiTheme="majorBidi" w:cstheme="majorBidi"/>
                <w:sz w:val="22"/>
                <w:szCs w:val="22"/>
              </w:rPr>
              <w:t>the impact of theology and specific doctrines on one’s personal life. (PO 2)</w:t>
            </w:r>
            <w:r w:rsidRPr="000E12D3">
              <w:rPr>
                <w:sz w:val="22"/>
                <w:szCs w:val="22"/>
              </w:rPr>
              <w:t xml:space="preserve"> </w:t>
            </w:r>
          </w:p>
        </w:tc>
        <w:tc>
          <w:tcPr>
            <w:tcW w:w="2711" w:type="dxa"/>
            <w:vMerge/>
            <w:vAlign w:val="center"/>
          </w:tcPr>
          <w:p w14:paraId="77778FF6" w14:textId="77777777" w:rsidR="004364B6" w:rsidRPr="00875076" w:rsidRDefault="004364B6" w:rsidP="00E57DD6">
            <w:pPr>
              <w:widowControl w:val="0"/>
              <w:rPr>
                <w:sz w:val="22"/>
                <w:szCs w:val="22"/>
              </w:rPr>
            </w:pPr>
          </w:p>
        </w:tc>
      </w:tr>
      <w:tr w:rsidR="004364B6" w:rsidRPr="00875076" w14:paraId="6ECCC673" w14:textId="77777777" w:rsidTr="00B15104">
        <w:tc>
          <w:tcPr>
            <w:tcW w:w="6379" w:type="dxa"/>
          </w:tcPr>
          <w:p w14:paraId="71387536" w14:textId="0598D3F8" w:rsidR="004364B6" w:rsidRPr="00E57DD6" w:rsidRDefault="004364B6" w:rsidP="00E57DD6">
            <w:pPr>
              <w:widowControl w:val="0"/>
              <w:rPr>
                <w:sz w:val="22"/>
                <w:szCs w:val="22"/>
              </w:rPr>
            </w:pPr>
            <w:r w:rsidRPr="00E57DD6">
              <w:rPr>
                <w:sz w:val="22"/>
                <w:szCs w:val="22"/>
              </w:rPr>
              <w:t xml:space="preserve">6. </w:t>
            </w:r>
            <w:r w:rsidRPr="00C73606">
              <w:rPr>
                <w:rFonts w:asciiTheme="majorBidi" w:eastAsia="Calibri" w:hAnsiTheme="majorBidi" w:cstheme="majorBidi"/>
                <w:i/>
                <w:iCs/>
                <w:sz w:val="22"/>
                <w:szCs w:val="22"/>
              </w:rPr>
              <w:t>Appreciate</w:t>
            </w:r>
            <w:r w:rsidRPr="00C73606">
              <w:rPr>
                <w:rFonts w:asciiTheme="majorBidi" w:eastAsia="Calibri" w:hAnsiTheme="majorBidi" w:cstheme="majorBidi"/>
                <w:sz w:val="22"/>
                <w:szCs w:val="22"/>
              </w:rPr>
              <w:t xml:space="preserve"> the relationship between one’s theology and a biblical worldview. (PO 1, 2, &amp; 5)</w:t>
            </w:r>
          </w:p>
        </w:tc>
        <w:tc>
          <w:tcPr>
            <w:tcW w:w="2711" w:type="dxa"/>
            <w:vMerge/>
          </w:tcPr>
          <w:p w14:paraId="1DF583C4" w14:textId="47AE2C88" w:rsidR="004364B6" w:rsidRPr="00875076" w:rsidRDefault="004364B6" w:rsidP="00E57DD6">
            <w:pPr>
              <w:widowControl w:val="0"/>
              <w:jc w:val="center"/>
              <w:rPr>
                <w:b/>
                <w:sz w:val="22"/>
                <w:szCs w:val="22"/>
              </w:rPr>
            </w:pPr>
          </w:p>
        </w:tc>
      </w:tr>
      <w:tr w:rsidR="004364B6" w:rsidRPr="00875076" w14:paraId="59A4899A" w14:textId="77777777" w:rsidTr="00B15104">
        <w:tc>
          <w:tcPr>
            <w:tcW w:w="6379" w:type="dxa"/>
          </w:tcPr>
          <w:p w14:paraId="40E61839" w14:textId="434D0732" w:rsidR="004364B6" w:rsidRPr="004364B6" w:rsidRDefault="004364B6" w:rsidP="004364B6">
            <w:pPr>
              <w:pStyle w:val="Default"/>
              <w:widowControl w:val="0"/>
              <w:rPr>
                <w:rFonts w:asciiTheme="majorBidi" w:eastAsia="Calibri" w:hAnsiTheme="majorBidi" w:cstheme="majorBidi"/>
                <w:sz w:val="22"/>
                <w:szCs w:val="22"/>
              </w:rPr>
            </w:pPr>
            <w:r w:rsidRPr="00E57DD6">
              <w:rPr>
                <w:rFonts w:asciiTheme="majorBidi" w:eastAsia="Calibri" w:hAnsiTheme="majorBidi" w:cstheme="majorBidi"/>
                <w:iCs/>
                <w:sz w:val="22"/>
                <w:szCs w:val="22"/>
              </w:rPr>
              <w:t>7.</w:t>
            </w:r>
            <w:r>
              <w:rPr>
                <w:rFonts w:asciiTheme="majorBidi" w:eastAsia="Calibri" w:hAnsiTheme="majorBidi" w:cstheme="majorBidi"/>
                <w:i/>
                <w:iCs/>
                <w:sz w:val="22"/>
                <w:szCs w:val="22"/>
              </w:rPr>
              <w:t xml:space="preserve"> </w:t>
            </w:r>
            <w:r w:rsidRPr="00C73606">
              <w:rPr>
                <w:rFonts w:asciiTheme="majorBidi" w:eastAsia="Calibri" w:hAnsiTheme="majorBidi" w:cstheme="majorBidi"/>
                <w:i/>
                <w:iCs/>
                <w:sz w:val="22"/>
                <w:szCs w:val="22"/>
              </w:rPr>
              <w:t>Identify</w:t>
            </w:r>
            <w:r w:rsidRPr="00C73606">
              <w:rPr>
                <w:rFonts w:asciiTheme="majorBidi" w:eastAsia="Calibri" w:hAnsiTheme="majorBidi" w:cstheme="majorBidi"/>
                <w:sz w:val="22"/>
                <w:szCs w:val="22"/>
              </w:rPr>
              <w:t xml:space="preserve"> the biblical essentials of the Gospel message for justification and </w:t>
            </w:r>
            <w:proofErr w:type="gramStart"/>
            <w:r w:rsidRPr="00C73606">
              <w:rPr>
                <w:rFonts w:asciiTheme="majorBidi" w:eastAsia="Calibri" w:hAnsiTheme="majorBidi" w:cstheme="majorBidi"/>
                <w:sz w:val="22"/>
                <w:szCs w:val="22"/>
              </w:rPr>
              <w:t>sanctification.(</w:t>
            </w:r>
            <w:proofErr w:type="gramEnd"/>
            <w:r w:rsidRPr="00C73606">
              <w:rPr>
                <w:rFonts w:asciiTheme="majorBidi" w:eastAsia="Calibri" w:hAnsiTheme="majorBidi" w:cstheme="majorBidi"/>
                <w:sz w:val="22"/>
                <w:szCs w:val="22"/>
              </w:rPr>
              <w:t>PO 2 &amp; 4)</w:t>
            </w:r>
          </w:p>
        </w:tc>
        <w:tc>
          <w:tcPr>
            <w:tcW w:w="2711" w:type="dxa"/>
            <w:vMerge/>
          </w:tcPr>
          <w:p w14:paraId="563C12A8" w14:textId="7FEF4B2C" w:rsidR="004364B6" w:rsidRPr="00875076" w:rsidRDefault="004364B6" w:rsidP="00E57DD6">
            <w:pPr>
              <w:widowControl w:val="0"/>
              <w:jc w:val="center"/>
              <w:rPr>
                <w:b/>
                <w:i/>
                <w:sz w:val="22"/>
                <w:szCs w:val="22"/>
              </w:rPr>
            </w:pPr>
          </w:p>
        </w:tc>
      </w:tr>
      <w:tr w:rsidR="004364B6" w:rsidRPr="00875076" w14:paraId="0C4746CA" w14:textId="77777777" w:rsidTr="00B15104">
        <w:tc>
          <w:tcPr>
            <w:tcW w:w="6379" w:type="dxa"/>
          </w:tcPr>
          <w:p w14:paraId="2DFE69F2" w14:textId="37ACD33F" w:rsidR="004364B6" w:rsidRPr="000E12D3" w:rsidRDefault="004364B6" w:rsidP="00E57DD6">
            <w:pPr>
              <w:pStyle w:val="Default"/>
              <w:widowControl w:val="0"/>
              <w:rPr>
                <w:sz w:val="22"/>
                <w:szCs w:val="22"/>
              </w:rPr>
            </w:pPr>
            <w:r w:rsidRPr="00C73606">
              <w:rPr>
                <w:rFonts w:asciiTheme="majorBidi" w:eastAsia="Calibri" w:hAnsiTheme="majorBidi" w:cstheme="majorBidi"/>
                <w:sz w:val="22"/>
                <w:szCs w:val="22"/>
              </w:rPr>
              <w:t xml:space="preserve">8. </w:t>
            </w:r>
            <w:r w:rsidRPr="00C73606">
              <w:rPr>
                <w:rFonts w:asciiTheme="majorBidi" w:eastAsia="Calibri" w:hAnsiTheme="majorBidi" w:cstheme="majorBidi"/>
                <w:i/>
                <w:iCs/>
                <w:sz w:val="22"/>
                <w:szCs w:val="22"/>
              </w:rPr>
              <w:t xml:space="preserve">Identify </w:t>
            </w:r>
            <w:r w:rsidRPr="00C73606">
              <w:rPr>
                <w:rFonts w:asciiTheme="majorBidi" w:eastAsia="Calibri" w:hAnsiTheme="majorBidi" w:cstheme="majorBidi"/>
                <w:sz w:val="22"/>
                <w:szCs w:val="22"/>
              </w:rPr>
              <w:t>various postmod</w:t>
            </w:r>
            <w:r>
              <w:rPr>
                <w:rFonts w:asciiTheme="majorBidi" w:eastAsia="Calibri" w:hAnsiTheme="majorBidi" w:cstheme="majorBidi"/>
                <w:sz w:val="22"/>
                <w:szCs w:val="22"/>
              </w:rPr>
              <w:t xml:space="preserve">ern influences on the Gospel </w:t>
            </w:r>
            <w:r w:rsidRPr="00C73606">
              <w:rPr>
                <w:rFonts w:asciiTheme="majorBidi" w:eastAsia="Calibri" w:hAnsiTheme="majorBidi" w:cstheme="majorBidi"/>
                <w:sz w:val="22"/>
                <w:szCs w:val="22"/>
              </w:rPr>
              <w:t>message. (PO 1)</w:t>
            </w:r>
          </w:p>
        </w:tc>
        <w:tc>
          <w:tcPr>
            <w:tcW w:w="2711" w:type="dxa"/>
            <w:vMerge/>
          </w:tcPr>
          <w:p w14:paraId="14333A10" w14:textId="77777777" w:rsidR="004364B6" w:rsidRPr="00875076" w:rsidRDefault="004364B6" w:rsidP="00E57DD6">
            <w:pPr>
              <w:widowControl w:val="0"/>
              <w:rPr>
                <w:sz w:val="22"/>
                <w:szCs w:val="22"/>
              </w:rPr>
            </w:pPr>
          </w:p>
        </w:tc>
      </w:tr>
    </w:tbl>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2"/>
        <w:gridCol w:w="37"/>
        <w:gridCol w:w="2552"/>
        <w:gridCol w:w="141"/>
      </w:tblGrid>
      <w:tr w:rsidR="004364B6" w:rsidRPr="00DD0005" w14:paraId="0889B6E6" w14:textId="77777777" w:rsidTr="00634046">
        <w:tc>
          <w:tcPr>
            <w:tcW w:w="6379" w:type="dxa"/>
            <w:gridSpan w:val="2"/>
          </w:tcPr>
          <w:p w14:paraId="35382491" w14:textId="58C450DD" w:rsidR="004364B6" w:rsidRPr="00DD0005" w:rsidRDefault="004364B6" w:rsidP="004364B6">
            <w:pPr>
              <w:widowControl w:val="0"/>
              <w:rPr>
                <w:rFonts w:asciiTheme="majorBidi" w:hAnsiTheme="majorBidi" w:cstheme="majorBidi"/>
                <w:b/>
              </w:rPr>
            </w:pPr>
            <w:r w:rsidRPr="00C73606">
              <w:rPr>
                <w:rFonts w:asciiTheme="majorBidi" w:eastAsia="Calibri" w:hAnsiTheme="majorBidi" w:cstheme="majorBidi"/>
                <w:sz w:val="22"/>
                <w:szCs w:val="22"/>
              </w:rPr>
              <w:t xml:space="preserve">9. </w:t>
            </w:r>
            <w:r w:rsidRPr="00C73606">
              <w:rPr>
                <w:rFonts w:asciiTheme="majorBidi" w:eastAsia="Calibri" w:hAnsiTheme="majorBidi" w:cstheme="majorBidi"/>
                <w:i/>
                <w:iCs/>
                <w:sz w:val="22"/>
                <w:szCs w:val="22"/>
              </w:rPr>
              <w:t>Define</w:t>
            </w:r>
            <w:r w:rsidRPr="00C73606">
              <w:rPr>
                <w:rFonts w:asciiTheme="majorBidi" w:eastAsia="Calibri" w:hAnsiTheme="majorBidi" w:cstheme="majorBidi"/>
                <w:sz w:val="22"/>
                <w:szCs w:val="22"/>
              </w:rPr>
              <w:t xml:space="preserve"> the nature of faith that saves in both justification and sanctification. (PO 2, 4, &amp; 5)</w:t>
            </w:r>
          </w:p>
        </w:tc>
        <w:tc>
          <w:tcPr>
            <w:tcW w:w="2693" w:type="dxa"/>
            <w:gridSpan w:val="2"/>
            <w:vMerge w:val="restart"/>
          </w:tcPr>
          <w:p w14:paraId="0F7513D0" w14:textId="77777777" w:rsidR="004364B6" w:rsidRDefault="004364B6" w:rsidP="004364B6">
            <w:pPr>
              <w:widowControl w:val="0"/>
              <w:rPr>
                <w:sz w:val="22"/>
                <w:szCs w:val="22"/>
              </w:rPr>
            </w:pPr>
          </w:p>
          <w:p w14:paraId="417A8C67" w14:textId="1985C644" w:rsidR="004364B6" w:rsidRPr="00875076" w:rsidRDefault="004364B6" w:rsidP="004364B6">
            <w:pPr>
              <w:widowControl w:val="0"/>
              <w:rPr>
                <w:sz w:val="22"/>
                <w:szCs w:val="22"/>
              </w:rPr>
            </w:pPr>
            <w:r>
              <w:rPr>
                <w:sz w:val="22"/>
                <w:szCs w:val="22"/>
              </w:rPr>
              <w:t xml:space="preserve"> </w:t>
            </w:r>
            <w:r w:rsidRPr="00875076">
              <w:rPr>
                <w:sz w:val="22"/>
                <w:szCs w:val="22"/>
              </w:rPr>
              <w:t>Reading Reports</w:t>
            </w:r>
          </w:p>
          <w:p w14:paraId="15692470" w14:textId="3C13DEEB" w:rsidR="004364B6" w:rsidRPr="00875076" w:rsidRDefault="004364B6" w:rsidP="004364B6">
            <w:pPr>
              <w:widowControl w:val="0"/>
              <w:rPr>
                <w:sz w:val="22"/>
                <w:szCs w:val="22"/>
              </w:rPr>
            </w:pPr>
            <w:r>
              <w:rPr>
                <w:sz w:val="22"/>
                <w:szCs w:val="22"/>
              </w:rPr>
              <w:t xml:space="preserve"> </w:t>
            </w:r>
            <w:r w:rsidRPr="00875076">
              <w:rPr>
                <w:sz w:val="22"/>
                <w:szCs w:val="22"/>
              </w:rPr>
              <w:t>Discussion Board</w:t>
            </w:r>
          </w:p>
          <w:p w14:paraId="39A26CFC" w14:textId="77777777" w:rsidR="004364B6" w:rsidRDefault="004364B6" w:rsidP="004364B6">
            <w:pPr>
              <w:widowControl w:val="0"/>
              <w:rPr>
                <w:sz w:val="22"/>
                <w:szCs w:val="22"/>
              </w:rPr>
            </w:pPr>
            <w:r>
              <w:rPr>
                <w:sz w:val="22"/>
                <w:szCs w:val="22"/>
              </w:rPr>
              <w:t xml:space="preserve"> Research Paper</w:t>
            </w:r>
          </w:p>
          <w:p w14:paraId="45DFAF1C" w14:textId="3A3588FF" w:rsidR="004364B6" w:rsidRPr="004364B6" w:rsidRDefault="004364B6" w:rsidP="004364B6">
            <w:pPr>
              <w:widowControl w:val="0"/>
              <w:rPr>
                <w:sz w:val="22"/>
                <w:szCs w:val="22"/>
              </w:rPr>
            </w:pPr>
            <w:r>
              <w:rPr>
                <w:sz w:val="22"/>
                <w:szCs w:val="22"/>
              </w:rPr>
              <w:t xml:space="preserve"> </w:t>
            </w:r>
            <w:r w:rsidRPr="00875076">
              <w:rPr>
                <w:sz w:val="22"/>
                <w:szCs w:val="22"/>
              </w:rPr>
              <w:t>Final Exam</w:t>
            </w:r>
          </w:p>
        </w:tc>
      </w:tr>
      <w:tr w:rsidR="004364B6" w:rsidRPr="00DD0005" w14:paraId="434BCABB" w14:textId="77777777" w:rsidTr="00634046">
        <w:tc>
          <w:tcPr>
            <w:tcW w:w="6379" w:type="dxa"/>
            <w:gridSpan w:val="2"/>
          </w:tcPr>
          <w:p w14:paraId="263A3806" w14:textId="273BBFB0" w:rsidR="004364B6" w:rsidRPr="00C73606" w:rsidRDefault="004364B6" w:rsidP="00DD0005">
            <w:pPr>
              <w:widowControl w:val="0"/>
              <w:rPr>
                <w:rFonts w:asciiTheme="majorBidi" w:hAnsiTheme="majorBidi" w:cstheme="majorBidi"/>
                <w:b/>
                <w:sz w:val="22"/>
                <w:szCs w:val="22"/>
              </w:rPr>
            </w:pPr>
            <w:r w:rsidRPr="00C73606">
              <w:rPr>
                <w:rFonts w:asciiTheme="majorBidi" w:eastAsia="Calibri" w:hAnsiTheme="majorBidi" w:cstheme="majorBidi"/>
                <w:sz w:val="22"/>
                <w:szCs w:val="22"/>
              </w:rPr>
              <w:t xml:space="preserve">10. </w:t>
            </w:r>
            <w:r w:rsidRPr="00C73606">
              <w:rPr>
                <w:rFonts w:asciiTheme="majorBidi" w:eastAsia="Calibri" w:hAnsiTheme="majorBidi" w:cstheme="majorBidi"/>
                <w:i/>
                <w:iCs/>
                <w:sz w:val="22"/>
                <w:szCs w:val="22"/>
              </w:rPr>
              <w:t>Understand</w:t>
            </w:r>
            <w:r w:rsidRPr="00C73606">
              <w:rPr>
                <w:rFonts w:asciiTheme="majorBidi" w:eastAsia="Calibri" w:hAnsiTheme="majorBidi" w:cstheme="majorBidi"/>
                <w:sz w:val="22"/>
                <w:szCs w:val="22"/>
              </w:rPr>
              <w:t xml:space="preserve"> the differences between Free Grace salvation (Grace justification/Lordship sanctification) and Lordship salvation (Lordship justification). (PO 2 &amp; 5)</w:t>
            </w:r>
          </w:p>
        </w:tc>
        <w:tc>
          <w:tcPr>
            <w:tcW w:w="2693" w:type="dxa"/>
            <w:gridSpan w:val="2"/>
            <w:vMerge/>
          </w:tcPr>
          <w:p w14:paraId="228406F0" w14:textId="633E66FD" w:rsidR="004364B6" w:rsidRPr="00C73606" w:rsidRDefault="004364B6" w:rsidP="00DD0005">
            <w:pPr>
              <w:widowControl w:val="0"/>
              <w:rPr>
                <w:rFonts w:asciiTheme="majorBidi" w:hAnsiTheme="majorBidi" w:cstheme="majorBidi"/>
                <w:b/>
                <w:sz w:val="22"/>
                <w:szCs w:val="22"/>
              </w:rPr>
            </w:pPr>
          </w:p>
        </w:tc>
      </w:tr>
      <w:tr w:rsidR="004364B6" w:rsidRPr="00DD0005" w14:paraId="1E5C549E" w14:textId="77777777" w:rsidTr="00634046">
        <w:tc>
          <w:tcPr>
            <w:tcW w:w="6379" w:type="dxa"/>
            <w:gridSpan w:val="2"/>
            <w:vAlign w:val="center"/>
          </w:tcPr>
          <w:p w14:paraId="4DAD2D77" w14:textId="061D56C6" w:rsidR="004364B6" w:rsidRPr="00C73606" w:rsidRDefault="004364B6" w:rsidP="00C73606">
            <w:pPr>
              <w:pStyle w:val="BodyTextIndent2"/>
              <w:widowControl w:val="0"/>
              <w:tabs>
                <w:tab w:val="clear" w:pos="1080"/>
                <w:tab w:val="clear" w:pos="1260"/>
              </w:tabs>
              <w:ind w:left="0" w:firstLine="0"/>
              <w:rPr>
                <w:rFonts w:asciiTheme="majorBidi" w:hAnsiTheme="majorBidi" w:cstheme="majorBidi"/>
                <w:sz w:val="22"/>
                <w:szCs w:val="22"/>
              </w:rPr>
            </w:pPr>
            <w:r w:rsidRPr="00C73606">
              <w:rPr>
                <w:rFonts w:asciiTheme="majorBidi" w:eastAsia="Calibri" w:hAnsiTheme="majorBidi" w:cstheme="majorBidi"/>
                <w:sz w:val="22"/>
                <w:szCs w:val="22"/>
              </w:rPr>
              <w:t xml:space="preserve">11. </w:t>
            </w:r>
            <w:r w:rsidRPr="00C73606">
              <w:rPr>
                <w:rFonts w:asciiTheme="majorBidi" w:eastAsia="Calibri" w:hAnsiTheme="majorBidi" w:cstheme="majorBidi"/>
                <w:i/>
                <w:iCs/>
                <w:sz w:val="22"/>
                <w:szCs w:val="22"/>
              </w:rPr>
              <w:t>Articulate</w:t>
            </w:r>
            <w:r w:rsidRPr="00C73606">
              <w:rPr>
                <w:rFonts w:asciiTheme="majorBidi" w:eastAsia="Calibri" w:hAnsiTheme="majorBidi" w:cstheme="majorBidi"/>
                <w:sz w:val="22"/>
                <w:szCs w:val="22"/>
              </w:rPr>
              <w:t xml:space="preserve"> the weaknesses of current Protestant </w:t>
            </w:r>
            <w:proofErr w:type="spellStart"/>
            <w:r w:rsidRPr="00C73606">
              <w:rPr>
                <w:rFonts w:asciiTheme="majorBidi" w:eastAsia="Calibri" w:hAnsiTheme="majorBidi" w:cstheme="majorBidi"/>
                <w:sz w:val="22"/>
                <w:szCs w:val="22"/>
              </w:rPr>
              <w:t>soteriologies</w:t>
            </w:r>
            <w:proofErr w:type="spellEnd"/>
            <w:r w:rsidRPr="00C73606">
              <w:rPr>
                <w:rFonts w:asciiTheme="majorBidi" w:eastAsia="Calibri" w:hAnsiTheme="majorBidi" w:cstheme="majorBidi"/>
                <w:sz w:val="22"/>
                <w:szCs w:val="22"/>
              </w:rPr>
              <w:t xml:space="preserve"> historically and biblically. (PO 2, 4, &amp; 5)</w:t>
            </w:r>
          </w:p>
        </w:tc>
        <w:tc>
          <w:tcPr>
            <w:tcW w:w="2693" w:type="dxa"/>
            <w:gridSpan w:val="2"/>
            <w:vMerge/>
          </w:tcPr>
          <w:p w14:paraId="67B9AE6C" w14:textId="1DF5179F" w:rsidR="004364B6" w:rsidRPr="00C73606" w:rsidRDefault="004364B6" w:rsidP="00C73606">
            <w:pPr>
              <w:widowControl w:val="0"/>
              <w:numPr>
                <w:ilvl w:val="0"/>
                <w:numId w:val="5"/>
              </w:numPr>
              <w:tabs>
                <w:tab w:val="clear" w:pos="360"/>
              </w:tabs>
              <w:ind w:left="114" w:hanging="156"/>
              <w:rPr>
                <w:rFonts w:asciiTheme="majorBidi" w:hAnsiTheme="majorBidi" w:cstheme="majorBidi"/>
                <w:sz w:val="22"/>
                <w:szCs w:val="22"/>
              </w:rPr>
            </w:pPr>
          </w:p>
        </w:tc>
      </w:tr>
      <w:tr w:rsidR="00634046" w:rsidRPr="00E24560" w14:paraId="3CA381F8" w14:textId="77777777" w:rsidTr="00634046">
        <w:tblPrEx>
          <w:tblLook w:val="04A0" w:firstRow="1" w:lastRow="0" w:firstColumn="1" w:lastColumn="0" w:noHBand="0" w:noVBand="1"/>
        </w:tblPrEx>
        <w:trPr>
          <w:gridAfter w:val="1"/>
          <w:wAfter w:w="141" w:type="dxa"/>
        </w:trPr>
        <w:tc>
          <w:tcPr>
            <w:tcW w:w="8931" w:type="dxa"/>
            <w:gridSpan w:val="3"/>
            <w:shd w:val="clear" w:color="auto" w:fill="auto"/>
            <w:vAlign w:val="center"/>
          </w:tcPr>
          <w:p w14:paraId="3789CDA8" w14:textId="77777777" w:rsidR="00634046" w:rsidRPr="00E24560" w:rsidRDefault="00634046" w:rsidP="00CD086E">
            <w:pPr>
              <w:ind w:left="9"/>
              <w:jc w:val="center"/>
              <w:rPr>
                <w:sz w:val="22"/>
                <w:szCs w:val="22"/>
              </w:rPr>
            </w:pPr>
            <w:r w:rsidRPr="00E24560">
              <w:rPr>
                <w:b/>
                <w:bCs/>
                <w:sz w:val="22"/>
                <w:szCs w:val="22"/>
              </w:rPr>
              <w:t>Affective Outcomes</w:t>
            </w:r>
          </w:p>
        </w:tc>
      </w:tr>
      <w:tr w:rsidR="00634046" w:rsidRPr="00E24560" w14:paraId="6FD5EA2F" w14:textId="77777777" w:rsidTr="00634046">
        <w:tblPrEx>
          <w:tblLook w:val="04A0" w:firstRow="1" w:lastRow="0" w:firstColumn="1" w:lastColumn="0" w:noHBand="0" w:noVBand="1"/>
        </w:tblPrEx>
        <w:trPr>
          <w:gridAfter w:val="1"/>
          <w:wAfter w:w="141" w:type="dxa"/>
        </w:trPr>
        <w:tc>
          <w:tcPr>
            <w:tcW w:w="6342" w:type="dxa"/>
            <w:shd w:val="clear" w:color="auto" w:fill="auto"/>
            <w:vAlign w:val="center"/>
          </w:tcPr>
          <w:p w14:paraId="67BDE786" w14:textId="77777777" w:rsidR="00634046" w:rsidRPr="00E24560" w:rsidRDefault="00634046" w:rsidP="00CD086E">
            <w:pPr>
              <w:pStyle w:val="Default"/>
              <w:rPr>
                <w:rFonts w:eastAsia="Times New Roman"/>
                <w:b/>
                <w:bCs/>
                <w:sz w:val="22"/>
                <w:szCs w:val="22"/>
                <w:lang w:eastAsia="en-US"/>
              </w:rPr>
            </w:pPr>
            <w:r>
              <w:rPr>
                <w:rFonts w:eastAsia="Times New Roman"/>
                <w:sz w:val="22"/>
                <w:szCs w:val="22"/>
                <w:lang w:eastAsia="en-US"/>
              </w:rPr>
              <w:t>6</w:t>
            </w:r>
            <w:r w:rsidRPr="00E24560">
              <w:rPr>
                <w:rFonts w:eastAsia="Times New Roman"/>
                <w:sz w:val="22"/>
                <w:szCs w:val="22"/>
                <w:lang w:eastAsia="en-US"/>
              </w:rPr>
              <w:t>.</w:t>
            </w:r>
            <w:r w:rsidRPr="00795844">
              <w:rPr>
                <w:iCs/>
                <w:sz w:val="22"/>
                <w:szCs w:val="22"/>
              </w:rPr>
              <w:t xml:space="preserve"> </w:t>
            </w:r>
            <w:r w:rsidRPr="00795844">
              <w:rPr>
                <w:i/>
                <w:iCs/>
                <w:sz w:val="22"/>
                <w:szCs w:val="22"/>
              </w:rPr>
              <w:t xml:space="preserve">Apply </w:t>
            </w:r>
            <w:r w:rsidRPr="00795844">
              <w:rPr>
                <w:iCs/>
                <w:sz w:val="22"/>
                <w:szCs w:val="22"/>
              </w:rPr>
              <w:t xml:space="preserve">the principles learned in this class to one’s personal spiritual life as well as </w:t>
            </w:r>
            <w:r w:rsidRPr="00795844">
              <w:rPr>
                <w:i/>
                <w:iCs/>
                <w:sz w:val="22"/>
                <w:szCs w:val="22"/>
              </w:rPr>
              <w:t>identify</w:t>
            </w:r>
            <w:r w:rsidRPr="00795844">
              <w:rPr>
                <w:iCs/>
                <w:sz w:val="22"/>
                <w:szCs w:val="22"/>
              </w:rPr>
              <w:t xml:space="preserve"> how one could utilize the skills learned in this class to help others in the local church become more like Christ. </w:t>
            </w:r>
            <w:r w:rsidRPr="00795844">
              <w:rPr>
                <w:sz w:val="22"/>
                <w:szCs w:val="22"/>
              </w:rPr>
              <w:t>(PLO 1, 2, &amp; 5)</w:t>
            </w:r>
          </w:p>
        </w:tc>
        <w:tc>
          <w:tcPr>
            <w:tcW w:w="2589" w:type="dxa"/>
            <w:gridSpan w:val="2"/>
            <w:shd w:val="clear" w:color="auto" w:fill="auto"/>
            <w:vAlign w:val="center"/>
          </w:tcPr>
          <w:p w14:paraId="7B67F71D" w14:textId="77777777" w:rsidR="00634046" w:rsidRDefault="00634046" w:rsidP="00634046">
            <w:pPr>
              <w:numPr>
                <w:ilvl w:val="0"/>
                <w:numId w:val="11"/>
              </w:numPr>
              <w:rPr>
                <w:sz w:val="22"/>
                <w:szCs w:val="22"/>
              </w:rPr>
            </w:pPr>
            <w:r w:rsidRPr="00795844">
              <w:rPr>
                <w:sz w:val="22"/>
                <w:szCs w:val="22"/>
              </w:rPr>
              <w:t>Discussion Board</w:t>
            </w:r>
          </w:p>
          <w:p w14:paraId="5E8001E7" w14:textId="3C341FED" w:rsidR="00634046" w:rsidRPr="00B93B8C" w:rsidRDefault="00634046" w:rsidP="00634046">
            <w:pPr>
              <w:numPr>
                <w:ilvl w:val="0"/>
                <w:numId w:val="11"/>
              </w:numPr>
              <w:rPr>
                <w:sz w:val="22"/>
                <w:szCs w:val="22"/>
              </w:rPr>
            </w:pPr>
            <w:r>
              <w:rPr>
                <w:sz w:val="22"/>
                <w:szCs w:val="22"/>
              </w:rPr>
              <w:t xml:space="preserve">Research Paper </w:t>
            </w:r>
          </w:p>
        </w:tc>
      </w:tr>
    </w:tbl>
    <w:p w14:paraId="524F57DB" w14:textId="446A3E03" w:rsidR="00BF15A7" w:rsidRPr="00DD0005" w:rsidRDefault="001D2E58" w:rsidP="00952BE1">
      <w:pPr>
        <w:widowControl w:val="0"/>
        <w:spacing w:before="240" w:after="120"/>
        <w:rPr>
          <w:rFonts w:asciiTheme="majorBidi" w:hAnsiTheme="majorBidi" w:cstheme="majorBidi"/>
          <w:b/>
          <w:smallCaps/>
          <w:sz w:val="28"/>
          <w:szCs w:val="28"/>
        </w:rPr>
      </w:pPr>
      <w:r w:rsidRPr="00DD0005">
        <w:rPr>
          <w:rFonts w:asciiTheme="majorBidi" w:hAnsiTheme="majorBidi" w:cstheme="majorBidi"/>
          <w:b/>
          <w:smallCaps/>
          <w:sz w:val="28"/>
          <w:szCs w:val="28"/>
        </w:rPr>
        <w:t>Course Requirements and Assignments</w:t>
      </w:r>
    </w:p>
    <w:p w14:paraId="699A2B99" w14:textId="5A7D366D" w:rsidR="004364B6" w:rsidRDefault="00BF15A7" w:rsidP="004364B6">
      <w:pPr>
        <w:widowControl w:val="0"/>
        <w:autoSpaceDE w:val="0"/>
        <w:autoSpaceDN w:val="0"/>
        <w:adjustRightInd w:val="0"/>
        <w:spacing w:after="120"/>
        <w:rPr>
          <w:rFonts w:asciiTheme="majorBidi" w:hAnsiTheme="majorBidi" w:cstheme="majorBidi"/>
          <w:b/>
          <w:bCs/>
          <w:lang w:bidi="he-IL"/>
        </w:rPr>
      </w:pPr>
      <w:r w:rsidRPr="00DD0005">
        <w:rPr>
          <w:rFonts w:asciiTheme="majorBidi" w:hAnsiTheme="majorBidi" w:cstheme="majorBidi"/>
          <w:b/>
          <w:bCs/>
          <w:lang w:bidi="he-IL"/>
        </w:rPr>
        <w:t xml:space="preserve">A. </w:t>
      </w:r>
      <w:r w:rsidR="00827987" w:rsidRPr="00DD0005">
        <w:rPr>
          <w:rFonts w:asciiTheme="majorBidi" w:hAnsiTheme="majorBidi" w:cstheme="majorBidi"/>
          <w:b/>
          <w:bCs/>
          <w:lang w:bidi="he-IL"/>
        </w:rPr>
        <w:t>Reading (1</w:t>
      </w:r>
      <w:r w:rsidR="00785C18">
        <w:rPr>
          <w:rFonts w:asciiTheme="majorBidi" w:hAnsiTheme="majorBidi" w:cstheme="majorBidi"/>
          <w:b/>
          <w:bCs/>
          <w:lang w:bidi="he-IL"/>
        </w:rPr>
        <w:t>1</w:t>
      </w:r>
      <w:r w:rsidR="00827987" w:rsidRPr="00DD0005">
        <w:rPr>
          <w:rFonts w:asciiTheme="majorBidi" w:hAnsiTheme="majorBidi" w:cstheme="majorBidi"/>
          <w:b/>
          <w:bCs/>
          <w:lang w:bidi="he-IL"/>
        </w:rPr>
        <w:t>%)</w:t>
      </w:r>
      <w:r w:rsidR="004364B6">
        <w:rPr>
          <w:rFonts w:asciiTheme="majorBidi" w:hAnsiTheme="majorBidi" w:cstheme="majorBidi"/>
          <w:b/>
          <w:bCs/>
          <w:lang w:bidi="he-IL"/>
        </w:rPr>
        <w:t xml:space="preserve"> </w:t>
      </w:r>
      <w:r w:rsidR="004364B6" w:rsidRPr="00DD0005">
        <w:rPr>
          <w:rFonts w:asciiTheme="majorBidi" w:hAnsiTheme="majorBidi" w:cstheme="majorBidi"/>
          <w:b/>
          <w:bCs/>
          <w:lang w:bidi="he-IL"/>
        </w:rPr>
        <w:t>1</w:t>
      </w:r>
      <w:r w:rsidR="00785C18">
        <w:rPr>
          <w:rFonts w:asciiTheme="majorBidi" w:hAnsiTheme="majorBidi" w:cstheme="majorBidi"/>
          <w:b/>
          <w:bCs/>
          <w:lang w:bidi="he-IL"/>
        </w:rPr>
        <w:t>1</w:t>
      </w:r>
      <w:r w:rsidR="004364B6" w:rsidRPr="00DD0005">
        <w:rPr>
          <w:rFonts w:asciiTheme="majorBidi" w:hAnsiTheme="majorBidi" w:cstheme="majorBidi"/>
          <w:b/>
          <w:bCs/>
          <w:lang w:bidi="he-IL"/>
        </w:rPr>
        <w:t xml:space="preserve">0 points </w:t>
      </w:r>
    </w:p>
    <w:p w14:paraId="6C81E76D" w14:textId="5FA4C92A" w:rsidR="00827987" w:rsidRPr="00952BE1" w:rsidRDefault="00E25A03" w:rsidP="004364B6">
      <w:pPr>
        <w:widowControl w:val="0"/>
        <w:autoSpaceDE w:val="0"/>
        <w:autoSpaceDN w:val="0"/>
        <w:adjustRightInd w:val="0"/>
        <w:spacing w:after="120"/>
        <w:rPr>
          <w:rFonts w:asciiTheme="majorBidi" w:hAnsiTheme="majorBidi" w:cstheme="majorBidi"/>
          <w:i/>
        </w:rPr>
      </w:pPr>
      <w:r w:rsidRPr="00DD0005">
        <w:rPr>
          <w:rFonts w:asciiTheme="majorBidi" w:hAnsiTheme="majorBidi" w:cstheme="majorBidi"/>
        </w:rPr>
        <w:t xml:space="preserve">Read </w:t>
      </w:r>
      <w:r w:rsidR="00827987" w:rsidRPr="00DD0005">
        <w:rPr>
          <w:rFonts w:asciiTheme="majorBidi" w:hAnsiTheme="majorBidi" w:cstheme="majorBidi"/>
        </w:rPr>
        <w:t>the required textbooks and the instructor’s handouts and notes for the course as assigned</w:t>
      </w:r>
      <w:r w:rsidRPr="00DD0005">
        <w:rPr>
          <w:rFonts w:asciiTheme="majorBidi" w:hAnsiTheme="majorBidi" w:cstheme="majorBidi"/>
        </w:rPr>
        <w:t xml:space="preserve"> in the Course Schedule.</w:t>
      </w:r>
      <w:r w:rsidR="00827987" w:rsidRPr="00DD0005">
        <w:rPr>
          <w:rFonts w:asciiTheme="majorBidi" w:hAnsiTheme="majorBidi" w:cstheme="majorBidi"/>
        </w:rPr>
        <w:t xml:space="preserve"> </w:t>
      </w:r>
      <w:r w:rsidRPr="00DD0005">
        <w:rPr>
          <w:rFonts w:asciiTheme="majorBidi" w:hAnsiTheme="majorBidi" w:cstheme="majorBidi"/>
        </w:rPr>
        <w:t xml:space="preserve">The schedule for this reading is set up so that you will have read the portions before they are discussed in </w:t>
      </w:r>
      <w:proofErr w:type="gramStart"/>
      <w:r w:rsidRPr="00DD0005">
        <w:rPr>
          <w:rFonts w:asciiTheme="majorBidi" w:hAnsiTheme="majorBidi" w:cstheme="majorBidi"/>
        </w:rPr>
        <w:t>class</w:t>
      </w:r>
      <w:proofErr w:type="gramEnd"/>
      <w:r w:rsidRPr="00DD0005">
        <w:rPr>
          <w:rFonts w:asciiTheme="majorBidi" w:hAnsiTheme="majorBidi" w:cstheme="majorBidi"/>
        </w:rPr>
        <w:t xml:space="preserve"> and you will thus be better prepared to participate in class discussions. A reading report is due on the day assigned indicating the actual percentage of your reading of the Bible and the </w:t>
      </w:r>
      <w:proofErr w:type="gramStart"/>
      <w:r w:rsidRPr="00DD0005">
        <w:rPr>
          <w:rFonts w:asciiTheme="majorBidi" w:hAnsiTheme="majorBidi" w:cstheme="majorBidi"/>
        </w:rPr>
        <w:t>textbooks</w:t>
      </w:r>
      <w:r w:rsidR="00752ED6">
        <w:rPr>
          <w:rFonts w:asciiTheme="majorBidi" w:hAnsiTheme="majorBidi" w:cstheme="majorBidi"/>
        </w:rPr>
        <w:t>;</w:t>
      </w:r>
      <w:proofErr w:type="gramEnd"/>
      <w:r w:rsidR="00752ED6">
        <w:rPr>
          <w:rFonts w:asciiTheme="majorBidi" w:hAnsiTheme="majorBidi" w:cstheme="majorBidi"/>
        </w:rPr>
        <w:t xml:space="preserve"> e.g. 100% of Anderson, 85% of </w:t>
      </w:r>
      <w:proofErr w:type="spellStart"/>
      <w:r w:rsidR="00752ED6">
        <w:rPr>
          <w:rFonts w:asciiTheme="majorBidi" w:hAnsiTheme="majorBidi" w:cstheme="majorBidi"/>
        </w:rPr>
        <w:t>Chay</w:t>
      </w:r>
      <w:proofErr w:type="spellEnd"/>
      <w:r w:rsidRPr="00DD0005">
        <w:rPr>
          <w:rFonts w:asciiTheme="majorBidi" w:hAnsiTheme="majorBidi" w:cstheme="majorBidi"/>
        </w:rPr>
        <w:t xml:space="preserve">; 80% of </w:t>
      </w:r>
      <w:proofErr w:type="spellStart"/>
      <w:r w:rsidR="00752ED6">
        <w:rPr>
          <w:rFonts w:asciiTheme="majorBidi" w:hAnsiTheme="majorBidi" w:cstheme="majorBidi"/>
        </w:rPr>
        <w:t>Dillow</w:t>
      </w:r>
      <w:proofErr w:type="spellEnd"/>
      <w:r w:rsidR="00B70260" w:rsidRPr="00DD0005">
        <w:rPr>
          <w:rFonts w:asciiTheme="majorBidi" w:hAnsiTheme="majorBidi" w:cstheme="majorBidi"/>
        </w:rPr>
        <w:t>.</w:t>
      </w:r>
      <w:r w:rsidR="007F03AF" w:rsidRPr="00DD0005">
        <w:rPr>
          <w:rFonts w:asciiTheme="majorBidi" w:hAnsiTheme="majorBidi" w:cstheme="majorBidi"/>
        </w:rPr>
        <w:t xml:space="preserve"> </w:t>
      </w:r>
      <w:r w:rsidR="000706AF" w:rsidRPr="00E81E53">
        <w:t xml:space="preserve">This </w:t>
      </w:r>
      <w:r w:rsidR="000706AF" w:rsidRPr="00E81E53">
        <w:rPr>
          <w:b/>
        </w:rPr>
        <w:t>MUST</w:t>
      </w:r>
      <w:r w:rsidR="000706AF" w:rsidRPr="00E81E53">
        <w:t xml:space="preserve"> be reported exactly as stated above </w:t>
      </w:r>
      <w:proofErr w:type="gramStart"/>
      <w:r w:rsidR="000706AF" w:rsidRPr="00E81E53">
        <w:t>in order to</w:t>
      </w:r>
      <w:proofErr w:type="gramEnd"/>
      <w:r w:rsidR="000706AF" w:rsidRPr="00E81E53">
        <w:t xml:space="preserve"> receive credit (</w:t>
      </w:r>
      <w:r w:rsidR="000706AF">
        <w:t>“</w:t>
      </w:r>
      <w:r w:rsidR="000706AF" w:rsidRPr="00E81E53">
        <w:t>Reading 100%</w:t>
      </w:r>
      <w:r w:rsidR="000706AF">
        <w:t>”</w:t>
      </w:r>
      <w:r w:rsidR="000706AF" w:rsidRPr="00E81E53">
        <w:t xml:space="preserve"> = 0).</w:t>
      </w:r>
      <w:r w:rsidR="000706AF" w:rsidRPr="00E81E53">
        <w:rPr>
          <w:b/>
        </w:rPr>
        <w:t xml:space="preserve">  </w:t>
      </w:r>
    </w:p>
    <w:p w14:paraId="4E984419" w14:textId="44E32BF0" w:rsidR="00827987" w:rsidRPr="00DD0005" w:rsidRDefault="00BF15A7" w:rsidP="00952BE1">
      <w:pPr>
        <w:widowControl w:val="0"/>
        <w:autoSpaceDE w:val="0"/>
        <w:autoSpaceDN w:val="0"/>
        <w:adjustRightInd w:val="0"/>
        <w:spacing w:before="240" w:after="120"/>
        <w:rPr>
          <w:rFonts w:asciiTheme="majorBidi" w:hAnsiTheme="majorBidi" w:cstheme="majorBidi"/>
          <w:b/>
          <w:bCs/>
          <w:lang w:bidi="he-IL"/>
        </w:rPr>
      </w:pPr>
      <w:r w:rsidRPr="00DD0005">
        <w:rPr>
          <w:rFonts w:asciiTheme="majorBidi" w:hAnsiTheme="majorBidi" w:cstheme="majorBidi"/>
          <w:b/>
          <w:bCs/>
          <w:lang w:bidi="he-IL"/>
        </w:rPr>
        <w:t xml:space="preserve">B. </w:t>
      </w:r>
      <w:r w:rsidR="00AF6191" w:rsidRPr="00DD0005">
        <w:rPr>
          <w:rFonts w:asciiTheme="majorBidi" w:hAnsiTheme="majorBidi" w:cstheme="majorBidi"/>
          <w:b/>
          <w:bCs/>
          <w:lang w:bidi="he-IL"/>
        </w:rPr>
        <w:t>Discussion Board (</w:t>
      </w:r>
      <w:r w:rsidR="00785C18">
        <w:rPr>
          <w:rFonts w:asciiTheme="majorBidi" w:hAnsiTheme="majorBidi" w:cstheme="majorBidi"/>
          <w:b/>
          <w:bCs/>
          <w:lang w:bidi="he-IL"/>
        </w:rPr>
        <w:t>20</w:t>
      </w:r>
      <w:r w:rsidR="00827987" w:rsidRPr="00DD0005">
        <w:rPr>
          <w:rFonts w:asciiTheme="majorBidi" w:hAnsiTheme="majorBidi" w:cstheme="majorBidi"/>
          <w:b/>
          <w:bCs/>
          <w:lang w:bidi="he-IL"/>
        </w:rPr>
        <w:t>%)</w:t>
      </w:r>
      <w:r w:rsidR="00785C18">
        <w:rPr>
          <w:rFonts w:asciiTheme="majorBidi" w:hAnsiTheme="majorBidi" w:cstheme="majorBidi"/>
          <w:b/>
          <w:bCs/>
          <w:lang w:bidi="he-IL"/>
        </w:rPr>
        <w:t xml:space="preserve"> 20</w:t>
      </w:r>
      <w:r w:rsidR="004364B6">
        <w:rPr>
          <w:rFonts w:asciiTheme="majorBidi" w:hAnsiTheme="majorBidi" w:cstheme="majorBidi"/>
          <w:b/>
          <w:bCs/>
          <w:lang w:bidi="he-IL"/>
        </w:rPr>
        <w:t xml:space="preserve">0 points </w:t>
      </w:r>
    </w:p>
    <w:p w14:paraId="4146D9E4" w14:textId="7F7C2023" w:rsidR="00E25A03" w:rsidRPr="00752ED6" w:rsidRDefault="00827987" w:rsidP="00752ED6">
      <w:pPr>
        <w:widowControl w:val="0"/>
        <w:rPr>
          <w:rFonts w:asciiTheme="majorBidi" w:hAnsiTheme="majorBidi" w:cstheme="majorBidi"/>
          <w:bCs/>
          <w:iCs/>
        </w:rPr>
      </w:pPr>
      <w:r w:rsidRPr="00DD0005">
        <w:rPr>
          <w:rFonts w:asciiTheme="majorBidi" w:hAnsiTheme="majorBidi" w:cstheme="majorBidi"/>
          <w:lang w:bidi="he-IL"/>
        </w:rPr>
        <w:t xml:space="preserve">The student must participate in </w:t>
      </w:r>
      <w:r w:rsidR="00EB2796" w:rsidRPr="00DD0005">
        <w:rPr>
          <w:rFonts w:asciiTheme="majorBidi" w:hAnsiTheme="majorBidi" w:cstheme="majorBidi"/>
          <w:lang w:bidi="he-IL"/>
        </w:rPr>
        <w:t>seven</w:t>
      </w:r>
      <w:r w:rsidRPr="00DD0005">
        <w:rPr>
          <w:rFonts w:asciiTheme="majorBidi" w:hAnsiTheme="majorBidi" w:cstheme="majorBidi"/>
          <w:lang w:bidi="he-IL"/>
        </w:rPr>
        <w:t xml:space="preserve"> discussion board forums. </w:t>
      </w:r>
      <w:r w:rsidR="00E25A03" w:rsidRPr="00DD0005">
        <w:rPr>
          <w:rFonts w:asciiTheme="majorBidi" w:hAnsiTheme="majorBidi" w:cstheme="majorBidi"/>
          <w:bCs/>
          <w:color w:val="000000"/>
        </w:rPr>
        <w:t>Each student must post the answers within the range of word count specified for the given questions</w:t>
      </w:r>
      <w:r w:rsidR="00972A19">
        <w:rPr>
          <w:rFonts w:asciiTheme="majorBidi" w:hAnsiTheme="majorBidi" w:cstheme="majorBidi"/>
          <w:bCs/>
          <w:color w:val="000000"/>
        </w:rPr>
        <w:t xml:space="preserve"> (3</w:t>
      </w:r>
      <w:r w:rsidR="00EB2796" w:rsidRPr="00DD0005">
        <w:rPr>
          <w:rFonts w:asciiTheme="majorBidi" w:hAnsiTheme="majorBidi" w:cstheme="majorBidi"/>
          <w:bCs/>
          <w:color w:val="000000"/>
        </w:rPr>
        <w:t>00 words)</w:t>
      </w:r>
      <w:r w:rsidR="00E25A03" w:rsidRPr="00DD0005">
        <w:rPr>
          <w:rFonts w:asciiTheme="majorBidi" w:hAnsiTheme="majorBidi" w:cstheme="majorBidi"/>
          <w:bCs/>
          <w:color w:val="000000"/>
        </w:rPr>
        <w:t xml:space="preserve">. He </w:t>
      </w:r>
      <w:r w:rsidR="007C4DAB" w:rsidRPr="00DD0005">
        <w:rPr>
          <w:rFonts w:asciiTheme="majorBidi" w:hAnsiTheme="majorBidi" w:cstheme="majorBidi"/>
          <w:bCs/>
          <w:color w:val="000000"/>
        </w:rPr>
        <w:t xml:space="preserve">or she </w:t>
      </w:r>
      <w:r w:rsidR="00E25A03" w:rsidRPr="00DD0005">
        <w:rPr>
          <w:rFonts w:asciiTheme="majorBidi" w:hAnsiTheme="majorBidi" w:cstheme="majorBidi"/>
          <w:bCs/>
          <w:color w:val="000000"/>
        </w:rPr>
        <w:t xml:space="preserve">must also post one substantial comment to </w:t>
      </w:r>
      <w:r w:rsidR="00752ED6">
        <w:rPr>
          <w:rFonts w:asciiTheme="majorBidi" w:hAnsiTheme="majorBidi" w:cstheme="majorBidi"/>
          <w:bCs/>
          <w:color w:val="000000"/>
        </w:rPr>
        <w:t xml:space="preserve">the responses of two other students </w:t>
      </w:r>
      <w:r w:rsidR="00E25A03" w:rsidRPr="00DD0005">
        <w:rPr>
          <w:rFonts w:asciiTheme="majorBidi" w:hAnsiTheme="majorBidi" w:cstheme="majorBidi"/>
          <w:bCs/>
          <w:color w:val="000000"/>
        </w:rPr>
        <w:t xml:space="preserve">with respect to </w:t>
      </w:r>
      <w:r w:rsidR="00E25A03" w:rsidRPr="00DD0005">
        <w:rPr>
          <w:rFonts w:asciiTheme="majorBidi" w:hAnsiTheme="majorBidi" w:cstheme="majorBidi"/>
          <w:bCs/>
          <w:color w:val="000000"/>
        </w:rPr>
        <w:lastRenderedPageBreak/>
        <w:t>that question</w:t>
      </w:r>
      <w:r w:rsidR="00EB2796" w:rsidRPr="00DD0005">
        <w:rPr>
          <w:rFonts w:asciiTheme="majorBidi" w:hAnsiTheme="majorBidi" w:cstheme="majorBidi"/>
          <w:bCs/>
          <w:color w:val="000000"/>
        </w:rPr>
        <w:t xml:space="preserve"> (100 words each)</w:t>
      </w:r>
      <w:r w:rsidR="00E25A03" w:rsidRPr="00DD0005">
        <w:rPr>
          <w:rFonts w:asciiTheme="majorBidi" w:hAnsiTheme="majorBidi" w:cstheme="majorBidi"/>
          <w:bCs/>
          <w:color w:val="000000"/>
        </w:rPr>
        <w:t xml:space="preserve">. </w:t>
      </w:r>
      <w:r w:rsidR="00E25A03" w:rsidRPr="00DD0005">
        <w:rPr>
          <w:rFonts w:asciiTheme="majorBidi" w:hAnsiTheme="majorBidi" w:cstheme="majorBidi"/>
          <w:bCs/>
        </w:rPr>
        <w:t xml:space="preserve">The student will post his comments online on the week the discussion is due. The student is responsible for reading </w:t>
      </w:r>
      <w:proofErr w:type="gramStart"/>
      <w:r w:rsidR="00E25A03" w:rsidRPr="00DD0005">
        <w:rPr>
          <w:rFonts w:asciiTheme="majorBidi" w:hAnsiTheme="majorBidi" w:cstheme="majorBidi"/>
          <w:bCs/>
        </w:rPr>
        <w:t>all of</w:t>
      </w:r>
      <w:proofErr w:type="gramEnd"/>
      <w:r w:rsidR="00E25A03" w:rsidRPr="00DD0005">
        <w:rPr>
          <w:rFonts w:asciiTheme="majorBidi" w:hAnsiTheme="majorBidi" w:cstheme="majorBidi"/>
          <w:bCs/>
        </w:rPr>
        <w:t xml:space="preserve"> the posted comments each week, which have been posted by all other students or by the instructor. </w:t>
      </w:r>
      <w:r w:rsidR="000706AF">
        <w:rPr>
          <w:bCs/>
        </w:rPr>
        <w:t xml:space="preserve">Two responses will be made to other students. </w:t>
      </w:r>
      <w:r w:rsidR="00E25A03" w:rsidRPr="00DD0005">
        <w:rPr>
          <w:rFonts w:asciiTheme="majorBidi" w:hAnsiTheme="majorBidi" w:cstheme="majorBidi"/>
          <w:bCs/>
          <w:iCs/>
        </w:rPr>
        <w:t xml:space="preserve">The responses are to </w:t>
      </w:r>
      <w:r w:rsidR="00752ED6">
        <w:rPr>
          <w:rFonts w:asciiTheme="majorBidi" w:hAnsiTheme="majorBidi" w:cstheme="majorBidi"/>
          <w:bCs/>
          <w:iCs/>
        </w:rPr>
        <w:t xml:space="preserve">be thoughtful, edifying, and </w:t>
      </w:r>
      <w:r w:rsidR="00E25A03" w:rsidRPr="00DD0005">
        <w:rPr>
          <w:rFonts w:asciiTheme="majorBidi" w:hAnsiTheme="majorBidi" w:cstheme="majorBidi"/>
          <w:bCs/>
          <w:iCs/>
        </w:rPr>
        <w:t>cordial discussions that are directly related to the topic under consideration.</w:t>
      </w:r>
    </w:p>
    <w:p w14:paraId="4AA588E4" w14:textId="77777777" w:rsidR="000706AF" w:rsidRPr="00DD0005" w:rsidRDefault="00BF15A7" w:rsidP="000706AF">
      <w:pPr>
        <w:widowControl w:val="0"/>
        <w:autoSpaceDE w:val="0"/>
        <w:autoSpaceDN w:val="0"/>
        <w:adjustRightInd w:val="0"/>
        <w:spacing w:before="240" w:after="120"/>
        <w:rPr>
          <w:rFonts w:asciiTheme="majorBidi" w:hAnsiTheme="majorBidi" w:cstheme="majorBidi"/>
          <w:b/>
          <w:bCs/>
          <w:lang w:bidi="he-IL"/>
        </w:rPr>
      </w:pPr>
      <w:r w:rsidRPr="00DD0005">
        <w:rPr>
          <w:rFonts w:asciiTheme="majorBidi" w:hAnsiTheme="majorBidi" w:cstheme="majorBidi"/>
          <w:b/>
          <w:bCs/>
          <w:lang w:bidi="he-IL"/>
        </w:rPr>
        <w:t xml:space="preserve">C. </w:t>
      </w:r>
      <w:r w:rsidR="000706AF" w:rsidRPr="00DD0005">
        <w:rPr>
          <w:rFonts w:asciiTheme="majorBidi" w:hAnsiTheme="majorBidi" w:cstheme="majorBidi"/>
          <w:b/>
          <w:bCs/>
          <w:lang w:bidi="he-IL"/>
        </w:rPr>
        <w:t>Quizzes (16%)</w:t>
      </w:r>
      <w:r w:rsidR="000706AF">
        <w:rPr>
          <w:rFonts w:asciiTheme="majorBidi" w:hAnsiTheme="majorBidi" w:cstheme="majorBidi"/>
          <w:b/>
          <w:bCs/>
          <w:lang w:bidi="he-IL"/>
        </w:rPr>
        <w:t xml:space="preserve"> 160 points </w:t>
      </w:r>
    </w:p>
    <w:p w14:paraId="5621DA6A" w14:textId="30EF80F0" w:rsidR="00827987" w:rsidRPr="00DD0005" w:rsidRDefault="00656A68" w:rsidP="00752ED6">
      <w:pPr>
        <w:widowControl w:val="0"/>
        <w:spacing w:before="240" w:after="120"/>
        <w:rPr>
          <w:rFonts w:asciiTheme="majorBidi" w:hAnsiTheme="majorBidi" w:cstheme="majorBidi"/>
          <w:b/>
        </w:rPr>
      </w:pPr>
      <w:r>
        <w:rPr>
          <w:bCs/>
          <w:lang w:bidi="he-IL"/>
        </w:rPr>
        <w:t xml:space="preserve">There </w:t>
      </w:r>
      <w:r w:rsidR="000706AF" w:rsidRPr="00827987">
        <w:rPr>
          <w:bCs/>
          <w:lang w:bidi="he-IL"/>
        </w:rPr>
        <w:t xml:space="preserve">will be </w:t>
      </w:r>
      <w:r w:rsidR="000706AF">
        <w:rPr>
          <w:bCs/>
          <w:lang w:bidi="he-IL"/>
        </w:rPr>
        <w:t xml:space="preserve">eight </w:t>
      </w:r>
      <w:r w:rsidR="000706AF" w:rsidRPr="00827987">
        <w:rPr>
          <w:bCs/>
          <w:lang w:bidi="he-IL"/>
        </w:rPr>
        <w:t xml:space="preserve">quizzes given during the module covering the lectures and reading material. </w:t>
      </w:r>
      <w:r w:rsidR="00C30390">
        <w:rPr>
          <w:bCs/>
          <w:lang w:bidi="he-IL"/>
        </w:rPr>
        <w:t xml:space="preserve">These are provided in the lectures. </w:t>
      </w:r>
    </w:p>
    <w:p w14:paraId="032E167B" w14:textId="77777777" w:rsidR="00656A68" w:rsidRPr="00DD0005" w:rsidRDefault="00656A68" w:rsidP="00656A68">
      <w:pPr>
        <w:widowControl w:val="0"/>
        <w:autoSpaceDE w:val="0"/>
        <w:autoSpaceDN w:val="0"/>
        <w:adjustRightInd w:val="0"/>
        <w:spacing w:before="240" w:after="120"/>
        <w:rPr>
          <w:rFonts w:asciiTheme="majorBidi" w:hAnsiTheme="majorBidi" w:cstheme="majorBidi"/>
          <w:b/>
          <w:bCs/>
          <w:lang w:bidi="he-IL"/>
        </w:rPr>
      </w:pPr>
      <w:r w:rsidRPr="00DD0005">
        <w:rPr>
          <w:rFonts w:asciiTheme="majorBidi" w:hAnsiTheme="majorBidi" w:cstheme="majorBidi"/>
          <w:b/>
          <w:bCs/>
          <w:lang w:bidi="he-IL"/>
        </w:rPr>
        <w:t>D. Final Exam (27%)</w:t>
      </w:r>
      <w:r>
        <w:rPr>
          <w:rFonts w:asciiTheme="majorBidi" w:hAnsiTheme="majorBidi" w:cstheme="majorBidi"/>
          <w:b/>
          <w:bCs/>
          <w:lang w:bidi="he-IL"/>
        </w:rPr>
        <w:t xml:space="preserve"> </w:t>
      </w:r>
      <w:r w:rsidRPr="00DD0005">
        <w:rPr>
          <w:rFonts w:asciiTheme="majorBidi" w:hAnsiTheme="majorBidi" w:cstheme="majorBidi"/>
          <w:b/>
          <w:bCs/>
          <w:lang w:bidi="he-IL"/>
        </w:rPr>
        <w:t>27</w:t>
      </w:r>
      <w:r>
        <w:rPr>
          <w:rFonts w:asciiTheme="majorBidi" w:hAnsiTheme="majorBidi" w:cstheme="majorBidi"/>
          <w:b/>
          <w:bCs/>
          <w:lang w:bidi="he-IL"/>
        </w:rPr>
        <w:t>0 points</w:t>
      </w:r>
    </w:p>
    <w:p w14:paraId="1A210E8E" w14:textId="2BA8ED74" w:rsidR="00656A68" w:rsidRPr="004364B6" w:rsidRDefault="00656A68" w:rsidP="00656A68">
      <w:pPr>
        <w:widowControl w:val="0"/>
        <w:autoSpaceDE w:val="0"/>
        <w:autoSpaceDN w:val="0"/>
        <w:adjustRightInd w:val="0"/>
        <w:rPr>
          <w:rFonts w:asciiTheme="majorBidi" w:hAnsiTheme="majorBidi" w:cstheme="majorBidi"/>
          <w:b/>
          <w:bCs/>
          <w:lang w:bidi="he-IL"/>
        </w:rPr>
      </w:pPr>
      <w:r w:rsidRPr="00DD0005">
        <w:rPr>
          <w:rFonts w:asciiTheme="majorBidi" w:hAnsiTheme="majorBidi" w:cstheme="majorBidi"/>
          <w:lang w:bidi="he-IL"/>
        </w:rPr>
        <w:t xml:space="preserve">Students will complete a final examination in this course. </w:t>
      </w:r>
      <w:r w:rsidRPr="00DD0005">
        <w:rPr>
          <w:rFonts w:asciiTheme="majorBidi" w:hAnsiTheme="majorBidi" w:cstheme="majorBidi"/>
          <w:color w:val="000000"/>
        </w:rPr>
        <w:t>It will be composed of objective questions and essay questions.  The exam is a</w:t>
      </w:r>
      <w:r>
        <w:rPr>
          <w:rFonts w:asciiTheme="majorBidi" w:hAnsiTheme="majorBidi" w:cstheme="majorBidi"/>
          <w:color w:val="000000"/>
        </w:rPr>
        <w:t>n open Bible</w:t>
      </w:r>
      <w:r w:rsidR="00913B63">
        <w:rPr>
          <w:rFonts w:asciiTheme="majorBidi" w:hAnsiTheme="majorBidi" w:cstheme="majorBidi"/>
          <w:color w:val="000000"/>
        </w:rPr>
        <w:t>,</w:t>
      </w:r>
      <w:r w:rsidR="001E4B5A">
        <w:rPr>
          <w:rFonts w:asciiTheme="majorBidi" w:hAnsiTheme="majorBidi" w:cstheme="majorBidi"/>
          <w:color w:val="000000"/>
        </w:rPr>
        <w:t xml:space="preserve"> ninety</w:t>
      </w:r>
      <w:r w:rsidR="00913B63">
        <w:rPr>
          <w:rFonts w:asciiTheme="majorBidi" w:hAnsiTheme="majorBidi" w:cstheme="majorBidi"/>
          <w:color w:val="000000"/>
        </w:rPr>
        <w:t xml:space="preserve"> (90)</w:t>
      </w:r>
      <w:r w:rsidR="001E4B5A">
        <w:rPr>
          <w:rFonts w:asciiTheme="majorBidi" w:hAnsiTheme="majorBidi" w:cstheme="majorBidi"/>
          <w:color w:val="000000"/>
        </w:rPr>
        <w:t xml:space="preserve"> minute</w:t>
      </w:r>
      <w:r w:rsidRPr="00DD0005">
        <w:rPr>
          <w:rFonts w:asciiTheme="majorBidi" w:hAnsiTheme="majorBidi" w:cstheme="majorBidi"/>
          <w:color w:val="000000"/>
        </w:rPr>
        <w:t>, on-line exam, without any open notes or other sources</w:t>
      </w:r>
      <w:r>
        <w:rPr>
          <w:rFonts w:asciiTheme="majorBidi" w:hAnsiTheme="majorBidi" w:cstheme="majorBidi"/>
          <w:color w:val="000000"/>
        </w:rPr>
        <w:t xml:space="preserve"> (no margin notes in the Bible)</w:t>
      </w:r>
      <w:r w:rsidRPr="00DD0005">
        <w:rPr>
          <w:rFonts w:asciiTheme="majorBidi" w:hAnsiTheme="majorBidi" w:cstheme="majorBidi"/>
          <w:color w:val="000000"/>
        </w:rPr>
        <w:t xml:space="preserve">.  </w:t>
      </w:r>
      <w:r>
        <w:rPr>
          <w:rFonts w:asciiTheme="majorBidi" w:hAnsiTheme="majorBidi" w:cstheme="majorBidi"/>
          <w:color w:val="000000"/>
        </w:rPr>
        <w:t xml:space="preserve">The exam </w:t>
      </w:r>
      <w:r w:rsidRPr="00DD0005">
        <w:rPr>
          <w:rFonts w:asciiTheme="majorBidi" w:hAnsiTheme="majorBidi" w:cstheme="majorBidi"/>
          <w:color w:val="000000"/>
        </w:rPr>
        <w:t xml:space="preserve">must be completed </w:t>
      </w:r>
      <w:r>
        <w:rPr>
          <w:rFonts w:asciiTheme="majorBidi" w:hAnsiTheme="majorBidi" w:cstheme="majorBidi"/>
          <w:color w:val="000000"/>
        </w:rPr>
        <w:t>in one sitting.</w:t>
      </w:r>
      <w:r w:rsidR="00C30390">
        <w:rPr>
          <w:rFonts w:asciiTheme="majorBidi" w:hAnsiTheme="majorBidi" w:cstheme="majorBidi"/>
          <w:color w:val="000000"/>
        </w:rPr>
        <w:t xml:space="preserve"> This is a difficult </w:t>
      </w:r>
      <w:proofErr w:type="gramStart"/>
      <w:r w:rsidR="00C30390">
        <w:rPr>
          <w:rFonts w:asciiTheme="majorBidi" w:hAnsiTheme="majorBidi" w:cstheme="majorBidi"/>
          <w:color w:val="000000"/>
        </w:rPr>
        <w:t>exam</w:t>
      </w:r>
      <w:proofErr w:type="gramEnd"/>
      <w:r w:rsidR="00C30390">
        <w:rPr>
          <w:rFonts w:asciiTheme="majorBidi" w:hAnsiTheme="majorBidi" w:cstheme="majorBidi"/>
          <w:color w:val="000000"/>
        </w:rPr>
        <w:t xml:space="preserve"> and you will need to know the material well to complete it in time. </w:t>
      </w:r>
    </w:p>
    <w:p w14:paraId="139AF47A" w14:textId="013814F7" w:rsidR="00656A68" w:rsidRPr="00DD0005" w:rsidRDefault="00656A68" w:rsidP="00656A68">
      <w:pPr>
        <w:widowControl w:val="0"/>
        <w:autoSpaceDE w:val="0"/>
        <w:autoSpaceDN w:val="0"/>
        <w:adjustRightInd w:val="0"/>
        <w:spacing w:before="240" w:after="120"/>
        <w:rPr>
          <w:rFonts w:asciiTheme="majorBidi" w:hAnsiTheme="majorBidi" w:cstheme="majorBidi"/>
          <w:bCs/>
          <w:lang w:bidi="he-IL"/>
        </w:rPr>
      </w:pPr>
      <w:r>
        <w:rPr>
          <w:rFonts w:asciiTheme="majorBidi" w:hAnsiTheme="majorBidi" w:cstheme="majorBidi"/>
          <w:b/>
          <w:bCs/>
          <w:lang w:bidi="he-IL"/>
        </w:rPr>
        <w:t xml:space="preserve">E. </w:t>
      </w:r>
      <w:r w:rsidRPr="00DD0005">
        <w:rPr>
          <w:rFonts w:asciiTheme="majorBidi" w:hAnsiTheme="majorBidi" w:cstheme="majorBidi"/>
          <w:b/>
          <w:bCs/>
          <w:lang w:bidi="he-IL"/>
        </w:rPr>
        <w:t xml:space="preserve">Research Paper </w:t>
      </w:r>
      <w:r w:rsidRPr="00DD0005">
        <w:rPr>
          <w:rFonts w:asciiTheme="majorBidi" w:hAnsiTheme="majorBidi" w:cstheme="majorBidi"/>
          <w:b/>
        </w:rPr>
        <w:t>(26%)</w:t>
      </w:r>
      <w:r>
        <w:rPr>
          <w:rFonts w:asciiTheme="majorBidi" w:hAnsiTheme="majorBidi" w:cstheme="majorBidi"/>
          <w:b/>
        </w:rPr>
        <w:t xml:space="preserve"> </w:t>
      </w:r>
      <w:r w:rsidRPr="00DD0005">
        <w:rPr>
          <w:rFonts w:asciiTheme="majorBidi" w:hAnsiTheme="majorBidi" w:cstheme="majorBidi"/>
          <w:b/>
        </w:rPr>
        <w:t>260 points</w:t>
      </w:r>
    </w:p>
    <w:p w14:paraId="21681201" w14:textId="5E9F59AC" w:rsidR="009D7D81" w:rsidRPr="00752ED6" w:rsidRDefault="009D7D81" w:rsidP="00752ED6">
      <w:pPr>
        <w:widowControl w:val="0"/>
        <w:tabs>
          <w:tab w:val="left" w:pos="1080"/>
          <w:tab w:val="left" w:pos="1260"/>
        </w:tabs>
        <w:spacing w:after="120"/>
        <w:rPr>
          <w:rFonts w:asciiTheme="majorBidi" w:hAnsiTheme="majorBidi" w:cstheme="majorBidi"/>
        </w:rPr>
      </w:pPr>
      <w:r w:rsidRPr="00DD0005">
        <w:rPr>
          <w:rFonts w:asciiTheme="majorBidi" w:hAnsiTheme="majorBidi" w:cstheme="majorBidi"/>
        </w:rPr>
        <w:t>Select a topic related to the course material, have it app</w:t>
      </w:r>
      <w:r w:rsidR="005419F1" w:rsidRPr="00DD0005">
        <w:rPr>
          <w:rFonts w:asciiTheme="majorBidi" w:hAnsiTheme="majorBidi" w:cstheme="majorBidi"/>
        </w:rPr>
        <w:t>roved by the professor in writing</w:t>
      </w:r>
      <w:r w:rsidRPr="00DD0005">
        <w:rPr>
          <w:rFonts w:asciiTheme="majorBidi" w:hAnsiTheme="majorBidi" w:cstheme="majorBidi"/>
        </w:rPr>
        <w:t xml:space="preserve">, and write a theological argument defending your position. </w:t>
      </w:r>
      <w:r w:rsidR="0010374A">
        <w:t xml:space="preserve">The topic </w:t>
      </w:r>
      <w:r w:rsidR="0010374A" w:rsidRPr="0010374A">
        <w:rPr>
          <w:b/>
          <w:bCs/>
        </w:rPr>
        <w:t>MUST</w:t>
      </w:r>
      <w:r w:rsidR="0010374A">
        <w:t xml:space="preserve"> be in the form of a single question to answer. </w:t>
      </w:r>
      <w:r w:rsidRPr="00DD0005">
        <w:rPr>
          <w:rFonts w:asciiTheme="majorBidi" w:hAnsiTheme="majorBidi" w:cstheme="majorBidi"/>
        </w:rPr>
        <w:t xml:space="preserve">This paper will be </w:t>
      </w:r>
      <w:r w:rsidR="00EA1478">
        <w:rPr>
          <w:rFonts w:asciiTheme="majorBidi" w:hAnsiTheme="majorBidi" w:cstheme="majorBidi"/>
        </w:rPr>
        <w:t>8</w:t>
      </w:r>
      <w:r w:rsidR="00972A19">
        <w:rPr>
          <w:rFonts w:asciiTheme="majorBidi" w:hAnsiTheme="majorBidi" w:cstheme="majorBidi"/>
        </w:rPr>
        <w:t xml:space="preserve"> </w:t>
      </w:r>
      <w:r w:rsidRPr="00DD0005">
        <w:rPr>
          <w:rFonts w:asciiTheme="majorBidi" w:hAnsiTheme="majorBidi" w:cstheme="majorBidi"/>
        </w:rPr>
        <w:t>pages in length</w:t>
      </w:r>
      <w:r w:rsidR="00415C0C">
        <w:rPr>
          <w:rFonts w:asciiTheme="majorBidi" w:hAnsiTheme="majorBidi" w:cstheme="majorBidi"/>
        </w:rPr>
        <w:t>,</w:t>
      </w:r>
      <w:r w:rsidRPr="00DD0005">
        <w:rPr>
          <w:rFonts w:asciiTheme="majorBidi" w:hAnsiTheme="majorBidi" w:cstheme="majorBidi"/>
        </w:rPr>
        <w:t xml:space="preserve"> </w:t>
      </w:r>
      <w:r w:rsidR="00415C0C">
        <w:rPr>
          <w:rFonts w:asciiTheme="majorBidi" w:hAnsiTheme="majorBidi" w:cstheme="majorBidi"/>
        </w:rPr>
        <w:t>excluding only the cover page and outline,</w:t>
      </w:r>
      <w:r w:rsidR="00415C0C" w:rsidRPr="00DD0005">
        <w:rPr>
          <w:rFonts w:asciiTheme="majorBidi" w:hAnsiTheme="majorBidi" w:cstheme="majorBidi"/>
        </w:rPr>
        <w:t xml:space="preserve"> </w:t>
      </w:r>
      <w:r w:rsidRPr="00DD0005">
        <w:rPr>
          <w:rFonts w:asciiTheme="majorBidi" w:hAnsiTheme="majorBidi" w:cstheme="majorBidi"/>
        </w:rPr>
        <w:t>in Turabian format</w:t>
      </w:r>
      <w:r w:rsidR="00752ED6">
        <w:rPr>
          <w:rFonts w:asciiTheme="majorBidi" w:hAnsiTheme="majorBidi" w:cstheme="majorBidi"/>
        </w:rPr>
        <w:t xml:space="preserve">. Use one-inch margins, Times New Roman </w:t>
      </w:r>
      <w:r w:rsidRPr="00DD0005">
        <w:rPr>
          <w:rFonts w:asciiTheme="majorBidi" w:hAnsiTheme="majorBidi" w:cstheme="majorBidi"/>
        </w:rPr>
        <w:t>font (</w:t>
      </w:r>
      <w:r w:rsidR="00752ED6">
        <w:rPr>
          <w:rFonts w:asciiTheme="majorBidi" w:hAnsiTheme="majorBidi" w:cstheme="majorBidi"/>
        </w:rPr>
        <w:t xml:space="preserve">size </w:t>
      </w:r>
      <w:r w:rsidRPr="00DD0005">
        <w:rPr>
          <w:rFonts w:asciiTheme="majorBidi" w:hAnsiTheme="majorBidi" w:cstheme="majorBidi"/>
        </w:rPr>
        <w:t>12) and double-space your paper. Do not place extra lines between paragraphs. Use footnotes, not endnotes. Use the following outline.</w:t>
      </w:r>
    </w:p>
    <w:p w14:paraId="5974CE15" w14:textId="3DA8C23D" w:rsidR="009D7D81" w:rsidRPr="00756B14" w:rsidRDefault="009D7D81" w:rsidP="00756B14">
      <w:pPr>
        <w:ind w:left="270" w:hanging="270"/>
      </w:pPr>
      <w:r w:rsidRPr="00DD0005">
        <w:rPr>
          <w:rFonts w:asciiTheme="majorBidi" w:hAnsiTheme="majorBidi" w:cstheme="majorBidi"/>
          <w:bCs/>
        </w:rPr>
        <w:t xml:space="preserve">1. </w:t>
      </w:r>
      <w:r w:rsidR="0073327C">
        <w:rPr>
          <w:rFonts w:asciiTheme="majorBidi" w:hAnsiTheme="majorBidi" w:cstheme="majorBidi"/>
          <w:bCs/>
        </w:rPr>
        <w:tab/>
      </w:r>
      <w:r w:rsidRPr="00DD0005">
        <w:rPr>
          <w:rFonts w:asciiTheme="majorBidi" w:hAnsiTheme="majorBidi" w:cstheme="majorBidi"/>
          <w:bCs/>
        </w:rPr>
        <w:t xml:space="preserve">Introduction - </w:t>
      </w:r>
      <w:r w:rsidRPr="00DD0005">
        <w:rPr>
          <w:rFonts w:asciiTheme="majorBidi" w:hAnsiTheme="majorBidi" w:cstheme="majorBidi"/>
        </w:rPr>
        <w:t xml:space="preserve">A discussion of the issue at hand with </w:t>
      </w:r>
      <w:proofErr w:type="gramStart"/>
      <w:r w:rsidRPr="00DD0005">
        <w:rPr>
          <w:rFonts w:asciiTheme="majorBidi" w:hAnsiTheme="majorBidi" w:cstheme="majorBidi"/>
        </w:rPr>
        <w:t>a brief summary</w:t>
      </w:r>
      <w:proofErr w:type="gramEnd"/>
      <w:r w:rsidRPr="00DD0005">
        <w:rPr>
          <w:rFonts w:asciiTheme="majorBidi" w:hAnsiTheme="majorBidi" w:cstheme="majorBidi"/>
        </w:rPr>
        <w:t xml:space="preserve"> </w:t>
      </w:r>
      <w:r w:rsidR="00972A19">
        <w:rPr>
          <w:rFonts w:asciiTheme="majorBidi" w:hAnsiTheme="majorBidi" w:cstheme="majorBidi"/>
        </w:rPr>
        <w:t xml:space="preserve">(one paragraph) </w:t>
      </w:r>
      <w:r w:rsidRPr="00DD0005">
        <w:rPr>
          <w:rFonts w:asciiTheme="majorBidi" w:hAnsiTheme="majorBidi" w:cstheme="majorBidi"/>
        </w:rPr>
        <w:t>of each of the major viewpoints. Make sure you include a clearly stated thesis statement and outline of where you are headed in your paper</w:t>
      </w:r>
      <w:r w:rsidR="00D4685F" w:rsidRPr="00DD0005">
        <w:rPr>
          <w:rFonts w:asciiTheme="majorBidi" w:hAnsiTheme="majorBidi" w:cstheme="majorBidi"/>
        </w:rPr>
        <w:t>.</w:t>
      </w:r>
      <w:r w:rsidR="00756B14" w:rsidRPr="00756B14">
        <w:t xml:space="preserve"> </w:t>
      </w:r>
      <w:r w:rsidR="00BB6CF9">
        <w:t xml:space="preserve">DO NOT “draw in” the readership with fluff like a sermon – get to the point. </w:t>
      </w:r>
    </w:p>
    <w:p w14:paraId="79E1F648" w14:textId="64A4C93B" w:rsidR="009D7D81" w:rsidRPr="00DD0005" w:rsidRDefault="009D7D81" w:rsidP="0073327C">
      <w:pPr>
        <w:widowControl w:val="0"/>
        <w:ind w:left="270" w:hanging="270"/>
        <w:rPr>
          <w:rFonts w:asciiTheme="majorBidi" w:hAnsiTheme="majorBidi" w:cstheme="majorBidi"/>
          <w:bCs/>
        </w:rPr>
      </w:pPr>
      <w:r w:rsidRPr="00DD0005">
        <w:rPr>
          <w:rFonts w:asciiTheme="majorBidi" w:hAnsiTheme="majorBidi" w:cstheme="majorBidi"/>
          <w:bCs/>
        </w:rPr>
        <w:t xml:space="preserve">2. </w:t>
      </w:r>
      <w:r w:rsidR="0073327C">
        <w:rPr>
          <w:rFonts w:asciiTheme="majorBidi" w:hAnsiTheme="majorBidi" w:cstheme="majorBidi"/>
          <w:bCs/>
        </w:rPr>
        <w:tab/>
      </w:r>
      <w:r w:rsidRPr="00DD0005">
        <w:rPr>
          <w:rFonts w:asciiTheme="majorBidi" w:hAnsiTheme="majorBidi" w:cstheme="majorBidi"/>
          <w:bCs/>
        </w:rPr>
        <w:t xml:space="preserve">Key Passages - </w:t>
      </w:r>
      <w:r w:rsidRPr="00DD0005">
        <w:rPr>
          <w:rFonts w:asciiTheme="majorBidi" w:hAnsiTheme="majorBidi" w:cstheme="majorBidi"/>
        </w:rPr>
        <w:t>An overview of the various passages of Scripture relevant to the issue, with a discussion of how each passage supports your view.</w:t>
      </w:r>
    </w:p>
    <w:p w14:paraId="588113E1" w14:textId="7DB67421" w:rsidR="0073327C" w:rsidRDefault="009D7D81" w:rsidP="0073327C">
      <w:pPr>
        <w:widowControl w:val="0"/>
        <w:ind w:left="270" w:hanging="270"/>
        <w:rPr>
          <w:rFonts w:asciiTheme="majorBidi" w:hAnsiTheme="majorBidi" w:cstheme="majorBidi"/>
          <w:bCs/>
        </w:rPr>
      </w:pPr>
      <w:r w:rsidRPr="00DD0005">
        <w:rPr>
          <w:rFonts w:asciiTheme="majorBidi" w:hAnsiTheme="majorBidi" w:cstheme="majorBidi"/>
          <w:bCs/>
        </w:rPr>
        <w:t xml:space="preserve">3. </w:t>
      </w:r>
      <w:r w:rsidR="0073327C">
        <w:rPr>
          <w:rFonts w:asciiTheme="majorBidi" w:hAnsiTheme="majorBidi" w:cstheme="majorBidi"/>
          <w:bCs/>
        </w:rPr>
        <w:tab/>
      </w:r>
      <w:r w:rsidRPr="00DD0005">
        <w:rPr>
          <w:rFonts w:asciiTheme="majorBidi" w:hAnsiTheme="majorBidi" w:cstheme="majorBidi"/>
          <w:bCs/>
        </w:rPr>
        <w:t xml:space="preserve">Interaction with other literature - </w:t>
      </w:r>
      <w:r w:rsidRPr="00DD0005">
        <w:rPr>
          <w:rFonts w:asciiTheme="majorBidi" w:hAnsiTheme="majorBidi" w:cstheme="majorBidi"/>
        </w:rPr>
        <w:t>An overview and critique of the various opposing views from other sources.</w:t>
      </w:r>
      <w:r w:rsidR="00972A19">
        <w:rPr>
          <w:rFonts w:asciiTheme="majorBidi" w:hAnsiTheme="majorBidi" w:cstheme="majorBidi"/>
        </w:rPr>
        <w:t xml:space="preserve"> You MUST cite ten different </w:t>
      </w:r>
      <w:r w:rsidR="000759E4">
        <w:rPr>
          <w:rFonts w:asciiTheme="majorBidi" w:hAnsiTheme="majorBidi" w:cstheme="majorBidi"/>
        </w:rPr>
        <w:t xml:space="preserve">authors with </w:t>
      </w:r>
      <w:r w:rsidR="00972A19">
        <w:rPr>
          <w:rFonts w:asciiTheme="majorBidi" w:hAnsiTheme="majorBidi" w:cstheme="majorBidi"/>
        </w:rPr>
        <w:t>sources in your paper.</w:t>
      </w:r>
    </w:p>
    <w:p w14:paraId="55A4CAA9" w14:textId="50727CAD" w:rsidR="009D7D81" w:rsidRPr="00DD0005" w:rsidRDefault="009D7D81" w:rsidP="0073327C">
      <w:pPr>
        <w:widowControl w:val="0"/>
        <w:ind w:left="270" w:hanging="270"/>
        <w:rPr>
          <w:rFonts w:asciiTheme="majorBidi" w:hAnsiTheme="majorBidi" w:cstheme="majorBidi"/>
          <w:bCs/>
        </w:rPr>
      </w:pPr>
      <w:r w:rsidRPr="00DD0005">
        <w:rPr>
          <w:rFonts w:asciiTheme="majorBidi" w:hAnsiTheme="majorBidi" w:cstheme="majorBidi"/>
          <w:bCs/>
        </w:rPr>
        <w:t xml:space="preserve">4. </w:t>
      </w:r>
      <w:r w:rsidR="0073327C">
        <w:rPr>
          <w:rFonts w:asciiTheme="majorBidi" w:hAnsiTheme="majorBidi" w:cstheme="majorBidi"/>
          <w:bCs/>
        </w:rPr>
        <w:tab/>
      </w:r>
      <w:r w:rsidRPr="00DD0005">
        <w:rPr>
          <w:rFonts w:asciiTheme="majorBidi" w:hAnsiTheme="majorBidi" w:cstheme="majorBidi"/>
          <w:bCs/>
        </w:rPr>
        <w:t xml:space="preserve">Your interpretation - </w:t>
      </w:r>
      <w:r w:rsidRPr="00DD0005">
        <w:rPr>
          <w:rFonts w:asciiTheme="majorBidi" w:hAnsiTheme="majorBidi" w:cstheme="majorBidi"/>
        </w:rPr>
        <w:t>A statement and defense of your own position on the issue.</w:t>
      </w:r>
    </w:p>
    <w:p w14:paraId="2255B272" w14:textId="2D3803E2" w:rsidR="0073327C" w:rsidRDefault="009D7D81" w:rsidP="0073327C">
      <w:pPr>
        <w:widowControl w:val="0"/>
        <w:ind w:left="270" w:hanging="270"/>
        <w:rPr>
          <w:rFonts w:asciiTheme="majorBidi" w:hAnsiTheme="majorBidi" w:cstheme="majorBidi"/>
          <w:bCs/>
        </w:rPr>
      </w:pPr>
      <w:r w:rsidRPr="00DD0005">
        <w:rPr>
          <w:rFonts w:asciiTheme="majorBidi" w:hAnsiTheme="majorBidi" w:cstheme="majorBidi"/>
          <w:bCs/>
        </w:rPr>
        <w:t xml:space="preserve">5. </w:t>
      </w:r>
      <w:r w:rsidR="0073327C">
        <w:rPr>
          <w:rFonts w:asciiTheme="majorBidi" w:hAnsiTheme="majorBidi" w:cstheme="majorBidi"/>
          <w:bCs/>
        </w:rPr>
        <w:tab/>
      </w:r>
      <w:r w:rsidRPr="00DD0005">
        <w:rPr>
          <w:rFonts w:asciiTheme="majorBidi" w:hAnsiTheme="majorBidi" w:cstheme="majorBidi"/>
          <w:bCs/>
        </w:rPr>
        <w:t xml:space="preserve">Application - </w:t>
      </w:r>
      <w:r w:rsidRPr="00DD0005">
        <w:rPr>
          <w:rFonts w:asciiTheme="majorBidi" w:hAnsiTheme="majorBidi" w:cstheme="majorBidi"/>
        </w:rPr>
        <w:t xml:space="preserve">A </w:t>
      </w:r>
      <w:r w:rsidR="00634046">
        <w:rPr>
          <w:rFonts w:asciiTheme="majorBidi" w:hAnsiTheme="majorBidi" w:cstheme="majorBidi"/>
        </w:rPr>
        <w:t xml:space="preserve">short </w:t>
      </w:r>
      <w:r w:rsidRPr="00DD0005">
        <w:rPr>
          <w:rFonts w:asciiTheme="majorBidi" w:hAnsiTheme="majorBidi" w:cstheme="majorBidi"/>
        </w:rPr>
        <w:t xml:space="preserve">final </w:t>
      </w:r>
      <w:r w:rsidR="00972A19">
        <w:rPr>
          <w:rFonts w:asciiTheme="majorBidi" w:hAnsiTheme="majorBidi" w:cstheme="majorBidi"/>
        </w:rPr>
        <w:t xml:space="preserve">paragraph </w:t>
      </w:r>
      <w:r w:rsidRPr="00DD0005">
        <w:rPr>
          <w:rFonts w:asciiTheme="majorBidi" w:hAnsiTheme="majorBidi" w:cstheme="majorBidi"/>
        </w:rPr>
        <w:t>showing how your conclusion impacts your walk with Christ.</w:t>
      </w:r>
    </w:p>
    <w:p w14:paraId="0D55B530" w14:textId="5E32A764" w:rsidR="00525836" w:rsidRDefault="009D7D81" w:rsidP="00C73606">
      <w:pPr>
        <w:widowControl w:val="0"/>
        <w:spacing w:after="120"/>
        <w:ind w:left="274" w:hanging="274"/>
        <w:rPr>
          <w:rFonts w:asciiTheme="majorBidi" w:hAnsiTheme="majorBidi" w:cstheme="majorBidi"/>
          <w:bCs/>
        </w:rPr>
      </w:pPr>
      <w:r w:rsidRPr="00DD0005">
        <w:rPr>
          <w:rFonts w:asciiTheme="majorBidi" w:hAnsiTheme="majorBidi" w:cstheme="majorBidi"/>
          <w:bCs/>
        </w:rPr>
        <w:t xml:space="preserve">6. </w:t>
      </w:r>
      <w:r w:rsidR="0073327C">
        <w:rPr>
          <w:rFonts w:asciiTheme="majorBidi" w:hAnsiTheme="majorBidi" w:cstheme="majorBidi"/>
          <w:bCs/>
        </w:rPr>
        <w:tab/>
      </w:r>
      <w:r w:rsidRPr="00DD0005">
        <w:rPr>
          <w:rFonts w:asciiTheme="majorBidi" w:hAnsiTheme="majorBidi" w:cstheme="majorBidi"/>
          <w:bCs/>
        </w:rPr>
        <w:t>Include a Works Cited section at the end of your paper - not a bibliography.</w:t>
      </w:r>
      <w:r w:rsidR="00D4685F" w:rsidRPr="00DD0005">
        <w:rPr>
          <w:rFonts w:asciiTheme="majorBidi" w:hAnsiTheme="majorBidi" w:cstheme="majorBidi"/>
          <w:bCs/>
        </w:rPr>
        <w:t xml:space="preserve"> You must have at least 10 </w:t>
      </w:r>
      <w:r w:rsidR="006940FB" w:rsidRPr="00DD0005">
        <w:rPr>
          <w:rFonts w:asciiTheme="majorBidi" w:hAnsiTheme="majorBidi" w:cstheme="majorBidi"/>
          <w:bCs/>
        </w:rPr>
        <w:t xml:space="preserve">different </w:t>
      </w:r>
      <w:r w:rsidR="00426A41" w:rsidRPr="00DD0005">
        <w:rPr>
          <w:rFonts w:asciiTheme="majorBidi" w:hAnsiTheme="majorBidi" w:cstheme="majorBidi"/>
          <w:bCs/>
        </w:rPr>
        <w:t>reference sources</w:t>
      </w:r>
      <w:r w:rsidR="00525836">
        <w:rPr>
          <w:rFonts w:asciiTheme="majorBidi" w:hAnsiTheme="majorBidi" w:cstheme="majorBidi"/>
          <w:bCs/>
        </w:rPr>
        <w:t xml:space="preserve"> that you cite in the paper</w:t>
      </w:r>
      <w:r w:rsidR="00B90079">
        <w:rPr>
          <w:rFonts w:asciiTheme="majorBidi" w:hAnsiTheme="majorBidi" w:cstheme="majorBidi"/>
          <w:bCs/>
        </w:rPr>
        <w:t xml:space="preserve"> with ten different authors</w:t>
      </w:r>
      <w:r w:rsidR="00525836">
        <w:rPr>
          <w:rFonts w:asciiTheme="majorBidi" w:hAnsiTheme="majorBidi" w:cstheme="majorBidi"/>
          <w:bCs/>
        </w:rPr>
        <w:t>.</w:t>
      </w:r>
    </w:p>
    <w:p w14:paraId="5A5D0F63" w14:textId="23C3A82E" w:rsidR="005B2CB8" w:rsidRPr="002D720C" w:rsidRDefault="008C523F" w:rsidP="002D720C">
      <w:pPr>
        <w:widowControl w:val="0"/>
        <w:rPr>
          <w:bCs/>
        </w:rPr>
      </w:pPr>
      <w:r>
        <w:t xml:space="preserve">Papers </w:t>
      </w:r>
      <w:r w:rsidR="00EA1478">
        <w:t>over 1</w:t>
      </w:r>
      <w:r w:rsidR="00415C0C">
        <w:t>2</w:t>
      </w:r>
      <w:r w:rsidR="00656A68" w:rsidRPr="00656A68">
        <w:t xml:space="preserve"> pages (including the </w:t>
      </w:r>
      <w:r w:rsidR="00EA1478">
        <w:t xml:space="preserve">cover page, </w:t>
      </w:r>
      <w:r w:rsidR="00656A68" w:rsidRPr="00656A68">
        <w:t>outline</w:t>
      </w:r>
      <w:r w:rsidR="00EA1478">
        <w:t>,</w:t>
      </w:r>
      <w:r w:rsidR="00656A68" w:rsidRPr="00656A68">
        <w:t xml:space="preserve"> and bibliography) will NOT be accepted. Criteria for grading will include depth of research, amount of apparent effort, accuracy and completeness in argumentation and conclusions, clarity of expression, and neatness in presentation. </w:t>
      </w:r>
      <w:r w:rsidR="00656A68" w:rsidRPr="00656A68">
        <w:rPr>
          <w:b/>
        </w:rPr>
        <w:t xml:space="preserve">You must have your topic approved in writing by the professor or NO credit will be given. </w:t>
      </w:r>
      <w:r w:rsidR="00656A68" w:rsidRPr="00656A68">
        <w:t xml:space="preserve">Each part of your paper should be submitted SEPARATELY EACH WEEK. </w:t>
      </w:r>
      <w:r w:rsidR="00525836" w:rsidRPr="00656A68">
        <w:rPr>
          <w:bCs/>
        </w:rPr>
        <w:t>Each section must be submitted separately WITHOUT combining</w:t>
      </w:r>
      <w:r w:rsidR="00E14E4B" w:rsidRPr="00656A68">
        <w:rPr>
          <w:bCs/>
        </w:rPr>
        <w:t xml:space="preserve"> it with prior submissions. </w:t>
      </w:r>
      <w:r w:rsidR="00656A68" w:rsidRPr="00656A68">
        <w:t xml:space="preserve">(E.g., Do not submit the outline and the bibliography together on one document, or Introduction and Part 1 </w:t>
      </w:r>
      <w:r w:rsidR="00656A68" w:rsidRPr="00656A68">
        <w:lastRenderedPageBreak/>
        <w:t xml:space="preserve">together.) The bibliography must have a minimum of ten </w:t>
      </w:r>
      <w:r w:rsidR="001B7633">
        <w:t xml:space="preserve">different authors for </w:t>
      </w:r>
      <w:r w:rsidR="00656A68" w:rsidRPr="00656A68">
        <w:t xml:space="preserve">references. Make sure you include a clearly stated thesis statement and outline of where you are headed in your paper. This is an academic paper – do not "draw in the audience" like a sermon with a long introduction. See the Outline Example in Canvas for expected details in this outline. </w:t>
      </w:r>
      <w:r w:rsidR="00972A19">
        <w:t xml:space="preserve">The 8 pages do not include the bibliography, outline, etc. </w:t>
      </w:r>
      <w:r w:rsidR="00B61FF1" w:rsidRPr="00875076">
        <w:t xml:space="preserve">The </w:t>
      </w:r>
      <w:r w:rsidR="00B61FF1">
        <w:t xml:space="preserve">revised final paper (corrected) </w:t>
      </w:r>
      <w:r w:rsidR="00B61FF1" w:rsidRPr="00533752">
        <w:rPr>
          <w:b/>
        </w:rPr>
        <w:t xml:space="preserve">MUST </w:t>
      </w:r>
      <w:r w:rsidR="00B61FF1">
        <w:t>have my corrections highlighted in yellow background to receive credit.</w:t>
      </w:r>
    </w:p>
    <w:p w14:paraId="30DBDF29" w14:textId="1C11F857" w:rsidR="00A14D79" w:rsidRPr="00C73606" w:rsidRDefault="00C127F4" w:rsidP="002E4747">
      <w:pPr>
        <w:widowControl w:val="0"/>
        <w:spacing w:before="240" w:after="120"/>
        <w:ind w:right="-144"/>
        <w:rPr>
          <w:rFonts w:asciiTheme="majorBidi" w:hAnsiTheme="majorBidi" w:cstheme="majorBidi"/>
          <w:color w:val="3366FF"/>
        </w:rPr>
      </w:pPr>
      <w:r w:rsidRPr="00C73606">
        <w:rPr>
          <w:rFonts w:asciiTheme="majorBidi" w:hAnsiTheme="majorBidi" w:cstheme="majorBidi"/>
          <w:b/>
          <w:smallCaps/>
        </w:rPr>
        <w:t>Course Grading &amp; Policy</w:t>
      </w:r>
    </w:p>
    <w:p w14:paraId="6505A631" w14:textId="0C9C179E" w:rsidR="00A14D79" w:rsidRPr="00DD0005" w:rsidRDefault="00B641F2" w:rsidP="009C580B">
      <w:pPr>
        <w:widowControl w:val="0"/>
        <w:tabs>
          <w:tab w:val="right" w:pos="3600"/>
          <w:tab w:val="left" w:pos="3690"/>
        </w:tabs>
        <w:rPr>
          <w:rFonts w:asciiTheme="majorBidi" w:hAnsiTheme="majorBidi" w:cstheme="majorBidi"/>
        </w:rPr>
      </w:pPr>
      <w:r w:rsidRPr="00DD0005">
        <w:rPr>
          <w:rFonts w:asciiTheme="majorBidi" w:hAnsiTheme="majorBidi" w:cstheme="majorBidi"/>
        </w:rPr>
        <w:t>Reading</w:t>
      </w:r>
      <w:r w:rsidRPr="00DD0005">
        <w:rPr>
          <w:rFonts w:asciiTheme="majorBidi" w:hAnsiTheme="majorBidi" w:cstheme="majorBidi"/>
        </w:rPr>
        <w:tab/>
      </w:r>
      <w:r w:rsidR="009C580B">
        <w:rPr>
          <w:rFonts w:asciiTheme="majorBidi" w:hAnsiTheme="majorBidi" w:cstheme="majorBidi"/>
        </w:rPr>
        <w:t xml:space="preserve">                    </w:t>
      </w:r>
      <w:r w:rsidR="00815F8C">
        <w:rPr>
          <w:rFonts w:asciiTheme="majorBidi" w:hAnsiTheme="majorBidi" w:cstheme="majorBidi"/>
        </w:rPr>
        <w:t>1</w:t>
      </w:r>
      <w:r w:rsidR="00DE31C7">
        <w:rPr>
          <w:rFonts w:asciiTheme="majorBidi" w:hAnsiTheme="majorBidi" w:cstheme="majorBidi"/>
        </w:rPr>
        <w:t>1</w:t>
      </w:r>
      <w:r w:rsidR="00705478" w:rsidRPr="00DD0005">
        <w:rPr>
          <w:rFonts w:asciiTheme="majorBidi" w:hAnsiTheme="majorBidi" w:cstheme="majorBidi"/>
        </w:rPr>
        <w:t>0</w:t>
      </w:r>
      <w:r w:rsidR="002E4747">
        <w:rPr>
          <w:rFonts w:asciiTheme="majorBidi" w:hAnsiTheme="majorBidi" w:cstheme="majorBidi"/>
        </w:rPr>
        <w:tab/>
      </w:r>
      <w:r w:rsidR="00A14D79" w:rsidRPr="00DD0005">
        <w:rPr>
          <w:rFonts w:asciiTheme="majorBidi" w:hAnsiTheme="majorBidi" w:cstheme="majorBidi"/>
        </w:rPr>
        <w:t>points</w:t>
      </w:r>
    </w:p>
    <w:p w14:paraId="24C59E96" w14:textId="16A179C4" w:rsidR="00A14D79" w:rsidRPr="00DD0005" w:rsidRDefault="00A14D79" w:rsidP="009C580B">
      <w:pPr>
        <w:widowControl w:val="0"/>
        <w:tabs>
          <w:tab w:val="right" w:pos="3600"/>
          <w:tab w:val="left" w:pos="3690"/>
        </w:tabs>
        <w:rPr>
          <w:rFonts w:asciiTheme="majorBidi" w:hAnsiTheme="majorBidi" w:cstheme="majorBidi"/>
        </w:rPr>
      </w:pPr>
      <w:r w:rsidRPr="00DD0005">
        <w:rPr>
          <w:rFonts w:asciiTheme="majorBidi" w:hAnsiTheme="majorBidi" w:cstheme="majorBidi"/>
        </w:rPr>
        <w:t xml:space="preserve">Discussion Board Forum </w:t>
      </w:r>
      <w:r w:rsidR="00656A68">
        <w:rPr>
          <w:rFonts w:asciiTheme="majorBidi" w:hAnsiTheme="majorBidi" w:cstheme="majorBidi"/>
        </w:rPr>
        <w:t>(8</w:t>
      </w:r>
      <w:r w:rsidR="007E06B6" w:rsidRPr="00DD0005">
        <w:rPr>
          <w:rFonts w:asciiTheme="majorBidi" w:hAnsiTheme="majorBidi" w:cstheme="majorBidi"/>
        </w:rPr>
        <w:t>)</w:t>
      </w:r>
      <w:r w:rsidRPr="00DD0005">
        <w:rPr>
          <w:rFonts w:asciiTheme="majorBidi" w:hAnsiTheme="majorBidi" w:cstheme="majorBidi"/>
        </w:rPr>
        <w:tab/>
      </w:r>
      <w:r w:rsidR="00815F8C">
        <w:rPr>
          <w:rFonts w:asciiTheme="majorBidi" w:hAnsiTheme="majorBidi" w:cstheme="majorBidi"/>
        </w:rPr>
        <w:t>20</w:t>
      </w:r>
      <w:r w:rsidRPr="00DD0005">
        <w:rPr>
          <w:rFonts w:asciiTheme="majorBidi" w:hAnsiTheme="majorBidi" w:cstheme="majorBidi"/>
        </w:rPr>
        <w:t xml:space="preserve">0 </w:t>
      </w:r>
    </w:p>
    <w:p w14:paraId="5B16AD7B" w14:textId="2287655A" w:rsidR="00A14D79" w:rsidRPr="00DD0005" w:rsidRDefault="00A14D79" w:rsidP="009C580B">
      <w:pPr>
        <w:widowControl w:val="0"/>
        <w:tabs>
          <w:tab w:val="right" w:pos="3600"/>
          <w:tab w:val="left" w:pos="3690"/>
        </w:tabs>
        <w:rPr>
          <w:rFonts w:asciiTheme="majorBidi" w:hAnsiTheme="majorBidi" w:cstheme="majorBidi"/>
        </w:rPr>
      </w:pPr>
      <w:r w:rsidRPr="00DD0005">
        <w:rPr>
          <w:rFonts w:asciiTheme="majorBidi" w:hAnsiTheme="majorBidi" w:cstheme="majorBidi"/>
        </w:rPr>
        <w:t xml:space="preserve">Research Paper                  </w:t>
      </w:r>
      <w:r w:rsidR="00EA7D53" w:rsidRPr="00DD0005">
        <w:rPr>
          <w:rFonts w:asciiTheme="majorBidi" w:hAnsiTheme="majorBidi" w:cstheme="majorBidi"/>
        </w:rPr>
        <w:t xml:space="preserve">    </w:t>
      </w:r>
      <w:r w:rsidR="00FF571B" w:rsidRPr="00DD0005">
        <w:rPr>
          <w:rFonts w:asciiTheme="majorBidi" w:hAnsiTheme="majorBidi" w:cstheme="majorBidi"/>
        </w:rPr>
        <w:t xml:space="preserve"> </w:t>
      </w:r>
      <w:r w:rsidR="00EA7D53" w:rsidRPr="00DD0005">
        <w:rPr>
          <w:rFonts w:asciiTheme="majorBidi" w:hAnsiTheme="majorBidi" w:cstheme="majorBidi"/>
        </w:rPr>
        <w:t xml:space="preserve"> </w:t>
      </w:r>
      <w:r w:rsidR="00D911B6" w:rsidRPr="00DD0005">
        <w:rPr>
          <w:rFonts w:asciiTheme="majorBidi" w:hAnsiTheme="majorBidi" w:cstheme="majorBidi"/>
        </w:rPr>
        <w:tab/>
        <w:t xml:space="preserve"> </w:t>
      </w:r>
      <w:r w:rsidR="00900528" w:rsidRPr="00DD0005">
        <w:rPr>
          <w:rFonts w:asciiTheme="majorBidi" w:hAnsiTheme="majorBidi" w:cstheme="majorBidi"/>
        </w:rPr>
        <w:t>26</w:t>
      </w:r>
      <w:r w:rsidRPr="00DD0005">
        <w:rPr>
          <w:rFonts w:asciiTheme="majorBidi" w:hAnsiTheme="majorBidi" w:cstheme="majorBidi"/>
        </w:rPr>
        <w:t>0</w:t>
      </w:r>
    </w:p>
    <w:p w14:paraId="100A3D8D" w14:textId="2BC2A1D6" w:rsidR="00A14D79" w:rsidRPr="00DD0005" w:rsidRDefault="00EA7D53" w:rsidP="009C580B">
      <w:pPr>
        <w:widowControl w:val="0"/>
        <w:tabs>
          <w:tab w:val="right" w:pos="3600"/>
          <w:tab w:val="left" w:pos="3690"/>
        </w:tabs>
        <w:rPr>
          <w:rFonts w:asciiTheme="majorBidi" w:hAnsiTheme="majorBidi" w:cstheme="majorBidi"/>
        </w:rPr>
      </w:pPr>
      <w:r w:rsidRPr="00DD0005">
        <w:rPr>
          <w:rFonts w:asciiTheme="majorBidi" w:hAnsiTheme="majorBidi" w:cstheme="majorBidi"/>
        </w:rPr>
        <w:t xml:space="preserve">Quizzes </w:t>
      </w:r>
      <w:r w:rsidR="007E06B6" w:rsidRPr="00DD0005">
        <w:rPr>
          <w:rFonts w:asciiTheme="majorBidi" w:hAnsiTheme="majorBidi" w:cstheme="majorBidi"/>
        </w:rPr>
        <w:t>(8)</w:t>
      </w:r>
      <w:r w:rsidR="009C580B">
        <w:rPr>
          <w:rFonts w:asciiTheme="majorBidi" w:hAnsiTheme="majorBidi" w:cstheme="majorBidi"/>
        </w:rPr>
        <w:tab/>
        <w:t>1</w:t>
      </w:r>
      <w:r w:rsidR="00900528" w:rsidRPr="00DD0005">
        <w:rPr>
          <w:rFonts w:asciiTheme="majorBidi" w:hAnsiTheme="majorBidi" w:cstheme="majorBidi"/>
        </w:rPr>
        <w:t>6</w:t>
      </w:r>
      <w:r w:rsidR="00AF6191" w:rsidRPr="00DD0005">
        <w:rPr>
          <w:rFonts w:asciiTheme="majorBidi" w:hAnsiTheme="majorBidi" w:cstheme="majorBidi"/>
        </w:rPr>
        <w:t>0</w:t>
      </w:r>
    </w:p>
    <w:p w14:paraId="577075C8" w14:textId="40F1FDDB" w:rsidR="002E4747" w:rsidRPr="004364B6" w:rsidRDefault="00A14D79" w:rsidP="009C580B">
      <w:pPr>
        <w:widowControl w:val="0"/>
        <w:tabs>
          <w:tab w:val="right" w:pos="3600"/>
          <w:tab w:val="left" w:pos="3690"/>
        </w:tabs>
        <w:spacing w:after="120"/>
        <w:rPr>
          <w:rFonts w:asciiTheme="majorBidi" w:hAnsiTheme="majorBidi" w:cstheme="majorBidi"/>
          <w:u w:val="single"/>
        </w:rPr>
      </w:pPr>
      <w:r w:rsidRPr="004364B6">
        <w:rPr>
          <w:rFonts w:asciiTheme="majorBidi" w:hAnsiTheme="majorBidi" w:cstheme="majorBidi"/>
          <w:u w:val="single"/>
        </w:rPr>
        <w:t xml:space="preserve">Final Exam </w:t>
      </w:r>
      <w:r w:rsidR="009C580B" w:rsidRPr="004364B6">
        <w:rPr>
          <w:rFonts w:asciiTheme="majorBidi" w:hAnsiTheme="majorBidi" w:cstheme="majorBidi"/>
          <w:u w:val="single"/>
        </w:rPr>
        <w:tab/>
      </w:r>
      <w:r w:rsidR="00507C5E" w:rsidRPr="004364B6">
        <w:rPr>
          <w:rFonts w:asciiTheme="majorBidi" w:hAnsiTheme="majorBidi" w:cstheme="majorBidi"/>
          <w:u w:val="single"/>
        </w:rPr>
        <w:t>27</w:t>
      </w:r>
      <w:r w:rsidRPr="004364B6">
        <w:rPr>
          <w:rFonts w:asciiTheme="majorBidi" w:hAnsiTheme="majorBidi" w:cstheme="majorBidi"/>
          <w:u w:val="single"/>
        </w:rPr>
        <w:t>0</w:t>
      </w:r>
    </w:p>
    <w:p w14:paraId="6EB180C1" w14:textId="7A997C61" w:rsidR="003107E3" w:rsidRPr="009C580B" w:rsidRDefault="002E4747" w:rsidP="009C580B">
      <w:pPr>
        <w:widowControl w:val="0"/>
        <w:tabs>
          <w:tab w:val="right" w:pos="3600"/>
          <w:tab w:val="left" w:pos="3690"/>
        </w:tabs>
        <w:spacing w:after="120"/>
        <w:rPr>
          <w:rFonts w:asciiTheme="majorBidi" w:hAnsiTheme="majorBidi" w:cstheme="majorBidi"/>
        </w:rPr>
      </w:pPr>
      <w:r w:rsidRPr="002E4747">
        <w:rPr>
          <w:rFonts w:asciiTheme="majorBidi" w:hAnsiTheme="majorBidi" w:cstheme="majorBidi"/>
        </w:rPr>
        <w:t>Total</w:t>
      </w:r>
      <w:r w:rsidRPr="002E4747">
        <w:rPr>
          <w:rFonts w:asciiTheme="majorBidi" w:hAnsiTheme="majorBidi" w:cstheme="majorBidi"/>
        </w:rPr>
        <w:tab/>
      </w:r>
      <w:r w:rsidR="00A14D79" w:rsidRPr="00DD0005">
        <w:rPr>
          <w:rFonts w:asciiTheme="majorBidi" w:hAnsiTheme="majorBidi" w:cstheme="majorBidi"/>
          <w:smallCaps/>
        </w:rPr>
        <w:t>1000</w:t>
      </w:r>
      <w:r>
        <w:rPr>
          <w:rFonts w:asciiTheme="majorBidi" w:hAnsiTheme="majorBidi" w:cstheme="majorBidi"/>
          <w:smallCaps/>
        </w:rPr>
        <w:tab/>
      </w:r>
      <w:r w:rsidR="009C580B">
        <w:rPr>
          <w:rFonts w:asciiTheme="majorBidi" w:hAnsiTheme="majorBidi" w:cstheme="majorBidi"/>
        </w:rPr>
        <w:t>points</w:t>
      </w:r>
    </w:p>
    <w:p w14:paraId="0BD2B62F" w14:textId="4BC91A30" w:rsidR="004364B6" w:rsidRDefault="00C127F4" w:rsidP="00656A68">
      <w:pPr>
        <w:widowControl w:val="0"/>
        <w:rPr>
          <w:rFonts w:asciiTheme="majorBidi" w:hAnsiTheme="majorBidi" w:cstheme="majorBidi"/>
        </w:rPr>
      </w:pPr>
      <w:r w:rsidRPr="00DD0005">
        <w:rPr>
          <w:rFonts w:asciiTheme="majorBidi" w:hAnsiTheme="majorBidi" w:cstheme="majorBidi"/>
        </w:rPr>
        <w:t xml:space="preserve">The final grade is calculated as a weighted average. That is, one point on any of the items noted in the paragraph above is worth as much as one point on any other item. The total points are tallied and then the percentage grade is figured based on the total points possible. </w:t>
      </w:r>
    </w:p>
    <w:p w14:paraId="0313758B" w14:textId="77777777" w:rsidR="00C73606" w:rsidRDefault="005E30FE" w:rsidP="005D7515">
      <w:pPr>
        <w:pStyle w:val="SyllabusHeading"/>
        <w:widowControl w:val="0"/>
        <w:spacing w:before="240" w:after="120" w:line="240" w:lineRule="auto"/>
        <w:rPr>
          <w:rFonts w:asciiTheme="majorBidi" w:hAnsiTheme="majorBidi" w:cstheme="majorBidi"/>
        </w:rPr>
      </w:pPr>
      <w:r w:rsidRPr="005D7515">
        <w:rPr>
          <w:rFonts w:asciiTheme="majorBidi" w:hAnsiTheme="majorBidi" w:cstheme="majorBidi"/>
        </w:rPr>
        <w:t>Course Schedule</w:t>
      </w:r>
      <w:r w:rsidR="00B01669" w:rsidRPr="005D7515">
        <w:rPr>
          <w:rFonts w:asciiTheme="majorBidi" w:hAnsiTheme="majorBidi" w:cstheme="majorBidi"/>
        </w:rPr>
        <w:t>: Note Class Discussions only</w:t>
      </w:r>
    </w:p>
    <w:tbl>
      <w:tblPr>
        <w:tblStyle w:val="TableGrid"/>
        <w:tblW w:w="0" w:type="auto"/>
        <w:tblLook w:val="04A0" w:firstRow="1" w:lastRow="0" w:firstColumn="1" w:lastColumn="0" w:noHBand="0" w:noVBand="1"/>
      </w:tblPr>
      <w:tblGrid>
        <w:gridCol w:w="864"/>
        <w:gridCol w:w="1008"/>
        <w:gridCol w:w="3168"/>
        <w:gridCol w:w="4320"/>
      </w:tblGrid>
      <w:tr w:rsidR="00C73606" w14:paraId="2ACDE92F" w14:textId="77777777" w:rsidTr="000F412E">
        <w:trPr>
          <w:tblHeader/>
        </w:trPr>
        <w:tc>
          <w:tcPr>
            <w:tcW w:w="864" w:type="dxa"/>
            <w:vAlign w:val="center"/>
          </w:tcPr>
          <w:p w14:paraId="07F8DB4C" w14:textId="5A385BD8" w:rsidR="00C73606" w:rsidRPr="00C73606" w:rsidRDefault="00C73606" w:rsidP="000F412E">
            <w:pPr>
              <w:pStyle w:val="SyllabusHeading"/>
              <w:widowControl w:val="0"/>
              <w:spacing w:line="240" w:lineRule="auto"/>
              <w:jc w:val="center"/>
              <w:rPr>
                <w:rFonts w:asciiTheme="majorBidi" w:hAnsiTheme="majorBidi" w:cstheme="majorBidi"/>
                <w:b w:val="0"/>
                <w:bCs w:val="0"/>
                <w:smallCaps w:val="0"/>
              </w:rPr>
            </w:pPr>
            <w:r w:rsidRPr="00C73606">
              <w:rPr>
                <w:rFonts w:asciiTheme="majorBidi" w:hAnsiTheme="majorBidi" w:cstheme="majorBidi"/>
                <w:smallCaps w:val="0"/>
                <w:sz w:val="22"/>
                <w:szCs w:val="22"/>
              </w:rPr>
              <w:t>Week</w:t>
            </w:r>
          </w:p>
        </w:tc>
        <w:tc>
          <w:tcPr>
            <w:tcW w:w="1008" w:type="dxa"/>
            <w:vAlign w:val="center"/>
          </w:tcPr>
          <w:p w14:paraId="710199F2" w14:textId="3F284450" w:rsidR="00C73606" w:rsidRPr="00C73606" w:rsidRDefault="00C73606" w:rsidP="000F412E">
            <w:pPr>
              <w:pStyle w:val="SyllabusHeading"/>
              <w:widowControl w:val="0"/>
              <w:spacing w:line="240" w:lineRule="auto"/>
              <w:jc w:val="center"/>
              <w:rPr>
                <w:rFonts w:asciiTheme="majorBidi" w:hAnsiTheme="majorBidi" w:cstheme="majorBidi"/>
                <w:b w:val="0"/>
                <w:bCs w:val="0"/>
                <w:smallCaps w:val="0"/>
              </w:rPr>
            </w:pPr>
            <w:r w:rsidRPr="00C73606">
              <w:rPr>
                <w:rFonts w:asciiTheme="majorBidi" w:hAnsiTheme="majorBidi" w:cstheme="majorBidi"/>
                <w:smallCaps w:val="0"/>
                <w:sz w:val="22"/>
                <w:szCs w:val="22"/>
              </w:rPr>
              <w:t>Date</w:t>
            </w:r>
          </w:p>
        </w:tc>
        <w:tc>
          <w:tcPr>
            <w:tcW w:w="3168" w:type="dxa"/>
            <w:vAlign w:val="center"/>
          </w:tcPr>
          <w:p w14:paraId="657BC09D" w14:textId="06D1788C" w:rsidR="00C73606" w:rsidRPr="00C73606" w:rsidRDefault="00C73606" w:rsidP="00C73606">
            <w:pPr>
              <w:pStyle w:val="SyllabusHeading"/>
              <w:widowControl w:val="0"/>
              <w:spacing w:line="240" w:lineRule="auto"/>
              <w:jc w:val="center"/>
              <w:rPr>
                <w:rFonts w:asciiTheme="majorBidi" w:hAnsiTheme="majorBidi" w:cstheme="majorBidi"/>
                <w:b w:val="0"/>
                <w:bCs w:val="0"/>
                <w:smallCaps w:val="0"/>
              </w:rPr>
            </w:pPr>
            <w:r w:rsidRPr="00C73606">
              <w:rPr>
                <w:rFonts w:asciiTheme="majorBidi" w:hAnsiTheme="majorBidi" w:cstheme="majorBidi"/>
                <w:smallCaps w:val="0"/>
                <w:sz w:val="22"/>
                <w:szCs w:val="22"/>
              </w:rPr>
              <w:t>Session Content</w:t>
            </w:r>
          </w:p>
        </w:tc>
        <w:tc>
          <w:tcPr>
            <w:tcW w:w="4320" w:type="dxa"/>
            <w:vAlign w:val="center"/>
          </w:tcPr>
          <w:p w14:paraId="49C4491A" w14:textId="77777777" w:rsidR="00C73606" w:rsidRDefault="00C73606" w:rsidP="00256379">
            <w:pPr>
              <w:pStyle w:val="TableHeader"/>
              <w:widowControl w:val="0"/>
              <w:spacing w:before="0" w:after="0"/>
              <w:rPr>
                <w:rFonts w:asciiTheme="majorBidi" w:hAnsiTheme="majorBidi" w:cstheme="majorBidi"/>
                <w:sz w:val="22"/>
                <w:szCs w:val="22"/>
              </w:rPr>
            </w:pPr>
            <w:r w:rsidRPr="00C73606">
              <w:rPr>
                <w:rFonts w:asciiTheme="majorBidi" w:hAnsiTheme="majorBidi" w:cstheme="majorBidi"/>
                <w:sz w:val="22"/>
                <w:szCs w:val="22"/>
              </w:rPr>
              <w:t>Assignment Due</w:t>
            </w:r>
          </w:p>
          <w:p w14:paraId="57992FDC" w14:textId="706DCC1A" w:rsidR="00634046" w:rsidRPr="00256379" w:rsidRDefault="00B6620F" w:rsidP="00256379">
            <w:pPr>
              <w:pStyle w:val="TableHeader"/>
              <w:widowControl w:val="0"/>
              <w:spacing w:before="0" w:after="0"/>
              <w:rPr>
                <w:rFonts w:asciiTheme="majorBidi" w:hAnsiTheme="majorBidi" w:cstheme="majorBidi"/>
                <w:sz w:val="22"/>
                <w:szCs w:val="22"/>
              </w:rPr>
            </w:pPr>
            <w:r w:rsidRPr="007015A7">
              <w:rPr>
                <w:rFonts w:ascii="Times New Roman" w:hAnsi="Times New Roman"/>
                <w:i/>
                <w:iCs/>
                <w:sz w:val="22"/>
                <w:szCs w:val="22"/>
              </w:rPr>
              <w:t xml:space="preserve">all assignments </w:t>
            </w:r>
            <w:r>
              <w:rPr>
                <w:rFonts w:ascii="Times New Roman" w:hAnsi="Times New Roman"/>
                <w:i/>
                <w:iCs/>
                <w:sz w:val="22"/>
                <w:szCs w:val="22"/>
              </w:rPr>
              <w:t xml:space="preserve">are </w:t>
            </w:r>
            <w:r w:rsidRPr="007015A7">
              <w:rPr>
                <w:rFonts w:ascii="Times New Roman" w:hAnsi="Times New Roman"/>
                <w:i/>
                <w:iCs/>
                <w:sz w:val="22"/>
                <w:szCs w:val="22"/>
              </w:rPr>
              <w:t>due at 11:</w:t>
            </w:r>
            <w:r>
              <w:rPr>
                <w:rFonts w:ascii="Times New Roman" w:hAnsi="Times New Roman"/>
                <w:i/>
                <w:iCs/>
                <w:sz w:val="22"/>
                <w:szCs w:val="22"/>
              </w:rPr>
              <w:t>59 pm C</w:t>
            </w:r>
            <w:r w:rsidRPr="007015A7">
              <w:rPr>
                <w:rFonts w:ascii="Times New Roman" w:hAnsi="Times New Roman"/>
                <w:i/>
                <w:iCs/>
                <w:sz w:val="22"/>
                <w:szCs w:val="22"/>
              </w:rPr>
              <w:t>T</w:t>
            </w:r>
          </w:p>
        </w:tc>
      </w:tr>
      <w:tr w:rsidR="00C73606" w14:paraId="61135D29" w14:textId="77777777" w:rsidTr="000F412E">
        <w:tc>
          <w:tcPr>
            <w:tcW w:w="864" w:type="dxa"/>
            <w:vAlign w:val="center"/>
          </w:tcPr>
          <w:p w14:paraId="387776E2" w14:textId="6C6BCA2B" w:rsidR="00C73606" w:rsidRPr="00C73606" w:rsidRDefault="00C73606" w:rsidP="000F412E">
            <w:pPr>
              <w:pStyle w:val="SyllabusHeading"/>
              <w:widowControl w:val="0"/>
              <w:spacing w:line="240" w:lineRule="auto"/>
              <w:jc w:val="center"/>
              <w:rPr>
                <w:rFonts w:asciiTheme="majorBidi" w:hAnsiTheme="majorBidi" w:cstheme="majorBidi"/>
                <w:b w:val="0"/>
                <w:bCs w:val="0"/>
                <w:smallCaps w:val="0"/>
              </w:rPr>
            </w:pPr>
            <w:r w:rsidRPr="00C73606">
              <w:rPr>
                <w:rFonts w:asciiTheme="majorBidi" w:hAnsiTheme="majorBidi" w:cstheme="majorBidi"/>
                <w:b w:val="0"/>
                <w:bCs w:val="0"/>
                <w:smallCaps w:val="0"/>
                <w:sz w:val="22"/>
                <w:szCs w:val="22"/>
              </w:rPr>
              <w:t>1</w:t>
            </w:r>
          </w:p>
        </w:tc>
        <w:tc>
          <w:tcPr>
            <w:tcW w:w="1008" w:type="dxa"/>
            <w:vAlign w:val="center"/>
          </w:tcPr>
          <w:p w14:paraId="5A188887" w14:textId="63EE8B75" w:rsidR="00C73606" w:rsidRPr="00C73606" w:rsidRDefault="001E4B5A" w:rsidP="000F412E">
            <w:pPr>
              <w:pStyle w:val="SyllabusHeading"/>
              <w:widowControl w:val="0"/>
              <w:spacing w:line="240" w:lineRule="auto"/>
              <w:jc w:val="center"/>
              <w:rPr>
                <w:rFonts w:asciiTheme="majorBidi" w:hAnsiTheme="majorBidi" w:cstheme="majorBidi"/>
                <w:b w:val="0"/>
                <w:bCs w:val="0"/>
                <w:smallCaps w:val="0"/>
              </w:rPr>
            </w:pPr>
            <w:r>
              <w:rPr>
                <w:rFonts w:asciiTheme="majorBidi" w:hAnsiTheme="majorBidi" w:cstheme="majorBidi"/>
                <w:b w:val="0"/>
                <w:bCs w:val="0"/>
                <w:smallCaps w:val="0"/>
                <w:color w:val="000000"/>
                <w:sz w:val="22"/>
                <w:szCs w:val="22"/>
              </w:rPr>
              <w:t xml:space="preserve">Mar </w:t>
            </w:r>
            <w:r w:rsidR="002D720C">
              <w:rPr>
                <w:rFonts w:asciiTheme="majorBidi" w:hAnsiTheme="majorBidi" w:cstheme="majorBidi"/>
                <w:b w:val="0"/>
                <w:bCs w:val="0"/>
                <w:smallCaps w:val="0"/>
                <w:color w:val="000000"/>
                <w:sz w:val="22"/>
                <w:szCs w:val="22"/>
              </w:rPr>
              <w:t>23</w:t>
            </w:r>
          </w:p>
        </w:tc>
        <w:tc>
          <w:tcPr>
            <w:tcW w:w="3168" w:type="dxa"/>
            <w:vAlign w:val="center"/>
          </w:tcPr>
          <w:p w14:paraId="7A3A875E" w14:textId="3D8705AE" w:rsidR="00C73606" w:rsidRPr="00C73606" w:rsidRDefault="00C73606" w:rsidP="00C73606">
            <w:pPr>
              <w:pStyle w:val="SyllabusHeading"/>
              <w:widowControl w:val="0"/>
              <w:spacing w:line="240" w:lineRule="auto"/>
              <w:rPr>
                <w:rFonts w:asciiTheme="majorBidi" w:hAnsiTheme="majorBidi" w:cstheme="majorBidi"/>
                <w:b w:val="0"/>
                <w:bCs w:val="0"/>
                <w:smallCaps w:val="0"/>
              </w:rPr>
            </w:pPr>
            <w:r w:rsidRPr="000F412E">
              <w:rPr>
                <w:rFonts w:asciiTheme="majorBidi" w:hAnsiTheme="majorBidi" w:cstheme="majorBidi"/>
                <w:i/>
                <w:iCs/>
                <w:smallCaps w:val="0"/>
                <w:color w:val="000000"/>
                <w:sz w:val="22"/>
                <w:szCs w:val="22"/>
              </w:rPr>
              <w:t>Faith and Justification:</w:t>
            </w:r>
            <w:r w:rsidRPr="00C73606">
              <w:rPr>
                <w:rFonts w:asciiTheme="majorBidi" w:hAnsiTheme="majorBidi" w:cstheme="majorBidi"/>
                <w:b w:val="0"/>
                <w:bCs w:val="0"/>
                <w:i/>
                <w:iCs/>
                <w:smallCaps w:val="0"/>
                <w:color w:val="000000"/>
                <w:sz w:val="22"/>
                <w:szCs w:val="22"/>
              </w:rPr>
              <w:t xml:space="preserve"> </w:t>
            </w:r>
            <w:r w:rsidRPr="00C73606">
              <w:rPr>
                <w:rFonts w:asciiTheme="majorBidi" w:hAnsiTheme="majorBidi" w:cstheme="majorBidi"/>
                <w:b w:val="0"/>
                <w:bCs w:val="0"/>
                <w:smallCaps w:val="0"/>
                <w:color w:val="000000"/>
                <w:sz w:val="22"/>
                <w:szCs w:val="22"/>
              </w:rPr>
              <w:t xml:space="preserve">Discussion of faith in the NT, early Christianity, Reformation, and modern claims about faith. Discussion on Roman Catholic, Orthodox, and Protestant views of justification with their requirements for final salvation that require good works for heaven. </w:t>
            </w:r>
          </w:p>
        </w:tc>
        <w:tc>
          <w:tcPr>
            <w:tcW w:w="4320" w:type="dxa"/>
            <w:vAlign w:val="center"/>
          </w:tcPr>
          <w:p w14:paraId="1F29D50C" w14:textId="74484DF4" w:rsidR="00D41E26" w:rsidRDefault="00D41E26" w:rsidP="00D41E26">
            <w:pPr>
              <w:widowControl w:val="0"/>
              <w:ind w:left="69"/>
              <w:rPr>
                <w:rFonts w:asciiTheme="majorBidi" w:hAnsiTheme="majorBidi" w:cstheme="majorBidi"/>
                <w:iCs/>
                <w:color w:val="000000"/>
                <w:sz w:val="22"/>
                <w:szCs w:val="22"/>
              </w:rPr>
            </w:pPr>
            <w:r>
              <w:rPr>
                <w:b/>
                <w:bCs/>
                <w:sz w:val="22"/>
                <w:szCs w:val="22"/>
              </w:rPr>
              <w:t>Ma</w:t>
            </w:r>
            <w:r w:rsidR="001E4B5A">
              <w:rPr>
                <w:b/>
                <w:bCs/>
                <w:sz w:val="22"/>
                <w:szCs w:val="22"/>
              </w:rPr>
              <w:t xml:space="preserve">rch </w:t>
            </w:r>
            <w:proofErr w:type="gramStart"/>
            <w:r w:rsidR="001E4B5A">
              <w:rPr>
                <w:b/>
                <w:bCs/>
                <w:sz w:val="22"/>
                <w:szCs w:val="22"/>
              </w:rPr>
              <w:t>1</w:t>
            </w:r>
            <w:r w:rsidR="002D720C">
              <w:rPr>
                <w:b/>
                <w:bCs/>
                <w:sz w:val="22"/>
                <w:szCs w:val="22"/>
              </w:rPr>
              <w:t>8</w:t>
            </w:r>
            <w:r w:rsidR="00256379" w:rsidRPr="00D406D7">
              <w:rPr>
                <w:b/>
                <w:bCs/>
                <w:sz w:val="22"/>
                <w:szCs w:val="22"/>
              </w:rPr>
              <w:t xml:space="preserve"> </w:t>
            </w:r>
            <w:r w:rsidR="002D720C">
              <w:rPr>
                <w:b/>
                <w:bCs/>
                <w:sz w:val="22"/>
                <w:szCs w:val="22"/>
              </w:rPr>
              <w:t xml:space="preserve"> </w:t>
            </w:r>
            <w:r w:rsidR="00256379" w:rsidRPr="00016697">
              <w:rPr>
                <w:sz w:val="22"/>
                <w:szCs w:val="22"/>
              </w:rPr>
              <w:t>Read</w:t>
            </w:r>
            <w:proofErr w:type="gramEnd"/>
            <w:r w:rsidR="00256379" w:rsidRPr="00016697">
              <w:rPr>
                <w:sz w:val="22"/>
                <w:szCs w:val="22"/>
              </w:rPr>
              <w:t xml:space="preserve"> </w:t>
            </w:r>
            <w:r w:rsidR="00256379" w:rsidRPr="00256379">
              <w:rPr>
                <w:rFonts w:asciiTheme="majorBidi" w:hAnsiTheme="majorBidi" w:cstheme="majorBidi"/>
                <w:i/>
                <w:color w:val="000000"/>
                <w:sz w:val="22"/>
                <w:szCs w:val="22"/>
              </w:rPr>
              <w:t>Anderson</w:t>
            </w:r>
            <w:r w:rsidR="00256379" w:rsidRPr="00C73606">
              <w:rPr>
                <w:rFonts w:asciiTheme="majorBidi" w:hAnsiTheme="majorBidi" w:cstheme="majorBidi"/>
                <w:color w:val="000000"/>
                <w:sz w:val="22"/>
                <w:szCs w:val="22"/>
              </w:rPr>
              <w:t xml:space="preserve">, </w:t>
            </w:r>
            <w:r w:rsidR="00256379" w:rsidRPr="00C73606">
              <w:rPr>
                <w:rFonts w:asciiTheme="majorBidi" w:hAnsiTheme="majorBidi" w:cstheme="majorBidi"/>
                <w:iCs/>
                <w:color w:val="000000"/>
                <w:sz w:val="22"/>
                <w:szCs w:val="22"/>
              </w:rPr>
              <w:t xml:space="preserve">“Justification” </w:t>
            </w:r>
          </w:p>
          <w:p w14:paraId="7280A681" w14:textId="77777777" w:rsidR="00D41E26" w:rsidRPr="00DE31C7" w:rsidRDefault="00D41E26" w:rsidP="00D41E26">
            <w:pPr>
              <w:widowControl w:val="0"/>
              <w:ind w:left="69"/>
              <w:rPr>
                <w:rFonts w:asciiTheme="majorBidi" w:hAnsiTheme="majorBidi" w:cstheme="majorBidi"/>
                <w:i/>
                <w:color w:val="000000"/>
                <w:sz w:val="22"/>
                <w:szCs w:val="22"/>
              </w:rPr>
            </w:pPr>
            <w:r>
              <w:rPr>
                <w:rFonts w:asciiTheme="majorBidi" w:hAnsiTheme="majorBidi" w:cstheme="majorBidi"/>
                <w:iCs/>
                <w:color w:val="000000"/>
                <w:sz w:val="22"/>
                <w:szCs w:val="22"/>
              </w:rPr>
              <w:t xml:space="preserve">         </w:t>
            </w:r>
            <w:r w:rsidR="00256379" w:rsidRPr="00C73606">
              <w:rPr>
                <w:rFonts w:asciiTheme="majorBidi" w:hAnsiTheme="majorBidi" w:cstheme="majorBidi"/>
                <w:iCs/>
                <w:color w:val="000000"/>
                <w:sz w:val="22"/>
                <w:szCs w:val="22"/>
              </w:rPr>
              <w:t>95-109 and “Faith” 161-184</w:t>
            </w:r>
            <w:r w:rsidR="00256379">
              <w:rPr>
                <w:i/>
                <w:iCs/>
                <w:sz w:val="22"/>
                <w:szCs w:val="22"/>
              </w:rPr>
              <w:t xml:space="preserve"> </w:t>
            </w:r>
            <w:r w:rsidR="00256379" w:rsidRPr="00016697">
              <w:rPr>
                <w:sz w:val="22"/>
                <w:szCs w:val="22"/>
              </w:rPr>
              <w:sym w:font="Symbol" w:char="F0B7"/>
            </w:r>
            <w:r w:rsidR="00256379" w:rsidRPr="00016697">
              <w:rPr>
                <w:sz w:val="22"/>
                <w:szCs w:val="22"/>
              </w:rPr>
              <w:t xml:space="preserve"> </w:t>
            </w:r>
            <w:proofErr w:type="spellStart"/>
            <w:r w:rsidR="00256379" w:rsidRPr="00DE31C7">
              <w:rPr>
                <w:rFonts w:asciiTheme="majorBidi" w:hAnsiTheme="majorBidi" w:cstheme="majorBidi"/>
                <w:i/>
                <w:color w:val="000000"/>
                <w:sz w:val="22"/>
                <w:szCs w:val="22"/>
              </w:rPr>
              <w:t>Chay</w:t>
            </w:r>
            <w:proofErr w:type="spellEnd"/>
            <w:r w:rsidR="00256379" w:rsidRPr="00DE31C7">
              <w:rPr>
                <w:rFonts w:asciiTheme="majorBidi" w:hAnsiTheme="majorBidi" w:cstheme="majorBidi"/>
                <w:i/>
                <w:color w:val="000000"/>
                <w:sz w:val="22"/>
                <w:szCs w:val="22"/>
              </w:rPr>
              <w:t xml:space="preserve"> </w:t>
            </w:r>
            <w:r w:rsidRPr="00DE31C7">
              <w:rPr>
                <w:rFonts w:asciiTheme="majorBidi" w:hAnsiTheme="majorBidi" w:cstheme="majorBidi"/>
                <w:i/>
                <w:color w:val="000000"/>
                <w:sz w:val="22"/>
                <w:szCs w:val="22"/>
              </w:rPr>
              <w:t xml:space="preserve"> </w:t>
            </w:r>
          </w:p>
          <w:p w14:paraId="66B4AA07" w14:textId="5F0090DA" w:rsidR="00D41E26" w:rsidRDefault="00D41E26" w:rsidP="00D41E26">
            <w:pPr>
              <w:widowControl w:val="0"/>
              <w:ind w:left="69"/>
              <w:rPr>
                <w:rFonts w:asciiTheme="majorBidi" w:hAnsiTheme="majorBidi" w:cstheme="majorBidi"/>
                <w:iCs/>
                <w:color w:val="000000"/>
                <w:sz w:val="22"/>
                <w:szCs w:val="22"/>
              </w:rPr>
            </w:pPr>
            <w:r w:rsidRPr="00DE31C7">
              <w:rPr>
                <w:rFonts w:asciiTheme="majorBidi" w:hAnsiTheme="majorBidi" w:cstheme="majorBidi"/>
                <w:i/>
                <w:color w:val="000000"/>
                <w:sz w:val="22"/>
                <w:szCs w:val="22"/>
              </w:rPr>
              <w:t xml:space="preserve">         </w:t>
            </w:r>
            <w:r w:rsidR="00256379" w:rsidRPr="00DE31C7">
              <w:rPr>
                <w:rFonts w:asciiTheme="majorBidi" w:hAnsiTheme="majorBidi" w:cstheme="majorBidi"/>
                <w:i/>
                <w:color w:val="000000"/>
                <w:sz w:val="22"/>
                <w:szCs w:val="22"/>
              </w:rPr>
              <w:t>and Correia</w:t>
            </w:r>
            <w:r w:rsidR="001E4B5A" w:rsidRPr="00DE31C7">
              <w:rPr>
                <w:rFonts w:asciiTheme="majorBidi" w:hAnsiTheme="majorBidi" w:cstheme="majorBidi"/>
                <w:color w:val="000000"/>
                <w:sz w:val="22"/>
                <w:szCs w:val="22"/>
              </w:rPr>
              <w:t xml:space="preserve"> (</w:t>
            </w:r>
            <w:r w:rsidR="00720351" w:rsidRPr="00DE31C7">
              <w:rPr>
                <w:rFonts w:asciiTheme="majorBidi" w:hAnsiTheme="majorBidi" w:cstheme="majorBidi"/>
                <w:iCs/>
                <w:color w:val="000000"/>
                <w:sz w:val="22"/>
                <w:szCs w:val="22"/>
              </w:rPr>
              <w:t>13-161)</w:t>
            </w:r>
          </w:p>
          <w:p w14:paraId="36131E93" w14:textId="77777777" w:rsidR="001E4B5A" w:rsidRDefault="00D41E26" w:rsidP="00D41E26">
            <w:pPr>
              <w:widowControl w:val="0"/>
              <w:ind w:left="69"/>
              <w:rPr>
                <w:b/>
                <w:sz w:val="22"/>
                <w:szCs w:val="22"/>
              </w:rPr>
            </w:pPr>
            <w:r>
              <w:rPr>
                <w:rFonts w:asciiTheme="majorBidi" w:hAnsiTheme="majorBidi" w:cstheme="majorBidi"/>
                <w:iCs/>
                <w:color w:val="000000"/>
                <w:sz w:val="22"/>
                <w:szCs w:val="22"/>
              </w:rPr>
              <w:t xml:space="preserve">         </w:t>
            </w:r>
            <w:r w:rsidR="00256379" w:rsidRPr="00E547DC">
              <w:rPr>
                <w:sz w:val="22"/>
                <w:szCs w:val="22"/>
              </w:rPr>
              <w:t>Reading Percentage Report</w:t>
            </w:r>
            <w:r w:rsidR="00256379">
              <w:rPr>
                <w:sz w:val="22"/>
                <w:szCs w:val="22"/>
              </w:rPr>
              <w:t xml:space="preserve"> 1 due</w:t>
            </w:r>
          </w:p>
          <w:p w14:paraId="0B83F85D" w14:textId="503E43C3" w:rsidR="00256379" w:rsidRPr="00D41E26" w:rsidRDefault="001E4B5A" w:rsidP="00D41E26">
            <w:pPr>
              <w:widowControl w:val="0"/>
              <w:ind w:left="69"/>
              <w:rPr>
                <w:b/>
                <w:sz w:val="22"/>
                <w:szCs w:val="22"/>
              </w:rPr>
            </w:pPr>
            <w:r>
              <w:rPr>
                <w:b/>
                <w:sz w:val="22"/>
                <w:szCs w:val="22"/>
              </w:rPr>
              <w:t xml:space="preserve">March </w:t>
            </w:r>
            <w:proofErr w:type="gramStart"/>
            <w:r>
              <w:rPr>
                <w:b/>
                <w:sz w:val="22"/>
                <w:szCs w:val="22"/>
              </w:rPr>
              <w:t>1</w:t>
            </w:r>
            <w:r w:rsidR="002D720C">
              <w:rPr>
                <w:b/>
                <w:sz w:val="22"/>
                <w:szCs w:val="22"/>
              </w:rPr>
              <w:t>9</w:t>
            </w:r>
            <w:r w:rsidR="00256379">
              <w:rPr>
                <w:b/>
                <w:sz w:val="22"/>
                <w:szCs w:val="22"/>
              </w:rPr>
              <w:t xml:space="preserve"> </w:t>
            </w:r>
            <w:r w:rsidR="00256379" w:rsidRPr="00D406D7">
              <w:rPr>
                <w:b/>
                <w:sz w:val="22"/>
                <w:szCs w:val="22"/>
              </w:rPr>
              <w:t xml:space="preserve"> </w:t>
            </w:r>
            <w:r w:rsidR="00256379" w:rsidRPr="00E547DC">
              <w:rPr>
                <w:sz w:val="22"/>
                <w:szCs w:val="22"/>
              </w:rPr>
              <w:t>Discussion</w:t>
            </w:r>
            <w:proofErr w:type="gramEnd"/>
            <w:r w:rsidR="00256379" w:rsidRPr="00E547DC">
              <w:rPr>
                <w:sz w:val="22"/>
                <w:szCs w:val="22"/>
              </w:rPr>
              <w:t xml:space="preserve"> Board 1 post</w:t>
            </w:r>
            <w:r w:rsidR="00256379">
              <w:rPr>
                <w:sz w:val="22"/>
                <w:szCs w:val="22"/>
              </w:rPr>
              <w:t xml:space="preserve"> due</w:t>
            </w:r>
          </w:p>
          <w:p w14:paraId="6D5993A9" w14:textId="5973BAC9" w:rsidR="00D41E26" w:rsidRDefault="00390A7B" w:rsidP="00D41E26">
            <w:pPr>
              <w:widowControl w:val="0"/>
              <w:ind w:left="-5" w:hanging="5"/>
              <w:rPr>
                <w:sz w:val="22"/>
                <w:szCs w:val="22"/>
              </w:rPr>
            </w:pPr>
            <w:r>
              <w:rPr>
                <w:b/>
                <w:sz w:val="22"/>
                <w:szCs w:val="22"/>
              </w:rPr>
              <w:t xml:space="preserve"> </w:t>
            </w:r>
            <w:r w:rsidR="00D41E26" w:rsidRPr="00D41E26">
              <w:rPr>
                <w:b/>
                <w:sz w:val="22"/>
                <w:szCs w:val="22"/>
              </w:rPr>
              <w:t xml:space="preserve">March </w:t>
            </w:r>
            <w:r w:rsidR="002D720C">
              <w:rPr>
                <w:b/>
                <w:sz w:val="22"/>
                <w:szCs w:val="22"/>
              </w:rPr>
              <w:t>20</w:t>
            </w:r>
            <w:r w:rsidR="00D41E26">
              <w:rPr>
                <w:sz w:val="22"/>
                <w:szCs w:val="22"/>
              </w:rPr>
              <w:t xml:space="preserve">   Quiz 1 due </w:t>
            </w:r>
          </w:p>
          <w:p w14:paraId="7E32D594" w14:textId="2DF257E4" w:rsidR="003903AA" w:rsidRPr="00D41E26" w:rsidRDefault="00D41E26" w:rsidP="00D41E26">
            <w:pPr>
              <w:widowControl w:val="0"/>
              <w:ind w:left="-5" w:hanging="5"/>
              <w:rPr>
                <w:b/>
                <w:bCs/>
                <w:sz w:val="22"/>
                <w:szCs w:val="22"/>
              </w:rPr>
            </w:pPr>
            <w:r>
              <w:rPr>
                <w:sz w:val="22"/>
                <w:szCs w:val="22"/>
              </w:rPr>
              <w:t xml:space="preserve"> </w:t>
            </w:r>
            <w:r w:rsidR="001E4B5A">
              <w:rPr>
                <w:b/>
                <w:bCs/>
                <w:sz w:val="22"/>
                <w:szCs w:val="22"/>
              </w:rPr>
              <w:t>March</w:t>
            </w:r>
            <w:r w:rsidR="002D720C">
              <w:rPr>
                <w:b/>
                <w:bCs/>
                <w:sz w:val="22"/>
                <w:szCs w:val="22"/>
              </w:rPr>
              <w:t xml:space="preserve"> 21</w:t>
            </w:r>
            <w:r w:rsidR="003903AA">
              <w:rPr>
                <w:b/>
                <w:bCs/>
                <w:sz w:val="22"/>
                <w:szCs w:val="22"/>
              </w:rPr>
              <w:t xml:space="preserve">   </w:t>
            </w:r>
            <w:r w:rsidR="003903AA">
              <w:rPr>
                <w:sz w:val="22"/>
                <w:szCs w:val="22"/>
              </w:rPr>
              <w:t xml:space="preserve">Discussion </w:t>
            </w:r>
            <w:r w:rsidR="003903AA" w:rsidRPr="00E547DC">
              <w:rPr>
                <w:sz w:val="22"/>
                <w:szCs w:val="22"/>
              </w:rPr>
              <w:t xml:space="preserve">Board 1 response </w:t>
            </w:r>
            <w:r w:rsidR="003903AA">
              <w:rPr>
                <w:sz w:val="22"/>
                <w:szCs w:val="22"/>
              </w:rPr>
              <w:t>due</w:t>
            </w:r>
            <w:r>
              <w:rPr>
                <w:sz w:val="22"/>
                <w:szCs w:val="22"/>
              </w:rPr>
              <w:t xml:space="preserve"> </w:t>
            </w:r>
          </w:p>
          <w:p w14:paraId="326829AB" w14:textId="7D458601" w:rsidR="00C73606" w:rsidRPr="00C73606" w:rsidRDefault="003903AA" w:rsidP="003903AA">
            <w:pPr>
              <w:pStyle w:val="SyllabusHeading"/>
              <w:widowControl w:val="0"/>
              <w:spacing w:line="240" w:lineRule="auto"/>
              <w:rPr>
                <w:rFonts w:asciiTheme="majorBidi" w:hAnsiTheme="majorBidi" w:cstheme="majorBidi"/>
                <w:b w:val="0"/>
                <w:bCs w:val="0"/>
                <w:smallCaps w:val="0"/>
              </w:rPr>
            </w:pPr>
            <w:r>
              <w:rPr>
                <w:rFonts w:asciiTheme="majorBidi" w:hAnsiTheme="majorBidi" w:cstheme="majorBidi"/>
                <w:smallCaps w:val="0"/>
                <w:sz w:val="22"/>
                <w:szCs w:val="22"/>
              </w:rPr>
              <w:t xml:space="preserve"> </w:t>
            </w:r>
            <w:r w:rsidR="001E4B5A">
              <w:rPr>
                <w:rFonts w:asciiTheme="majorBidi" w:hAnsiTheme="majorBidi" w:cstheme="majorBidi"/>
                <w:smallCaps w:val="0"/>
                <w:sz w:val="22"/>
                <w:szCs w:val="22"/>
              </w:rPr>
              <w:t xml:space="preserve">March </w:t>
            </w:r>
            <w:r w:rsidR="002D720C">
              <w:rPr>
                <w:rFonts w:asciiTheme="majorBidi" w:hAnsiTheme="majorBidi" w:cstheme="majorBidi"/>
                <w:smallCaps w:val="0"/>
                <w:sz w:val="22"/>
                <w:szCs w:val="22"/>
              </w:rPr>
              <w:t>22</w:t>
            </w:r>
            <w:r>
              <w:rPr>
                <w:rFonts w:asciiTheme="majorBidi" w:hAnsiTheme="majorBidi" w:cstheme="majorBidi"/>
                <w:smallCaps w:val="0"/>
                <w:sz w:val="22"/>
                <w:szCs w:val="22"/>
              </w:rPr>
              <w:t xml:space="preserve">   </w:t>
            </w:r>
            <w:r w:rsidR="00C73606" w:rsidRPr="00C73606">
              <w:rPr>
                <w:rFonts w:asciiTheme="majorBidi" w:hAnsiTheme="majorBidi" w:cstheme="majorBidi"/>
                <w:smallCaps w:val="0"/>
                <w:sz w:val="22"/>
                <w:szCs w:val="22"/>
              </w:rPr>
              <w:t xml:space="preserve">Research Paper topic due </w:t>
            </w:r>
          </w:p>
        </w:tc>
      </w:tr>
      <w:tr w:rsidR="00C73606" w14:paraId="2DA540FE" w14:textId="77777777" w:rsidTr="000F412E">
        <w:tc>
          <w:tcPr>
            <w:tcW w:w="864" w:type="dxa"/>
            <w:vAlign w:val="center"/>
          </w:tcPr>
          <w:p w14:paraId="3EE9D825" w14:textId="4C80A6F6" w:rsidR="00C73606" w:rsidRPr="00C73606" w:rsidRDefault="00C73606" w:rsidP="000F412E">
            <w:pPr>
              <w:pStyle w:val="SyllabusHeading"/>
              <w:widowControl w:val="0"/>
              <w:spacing w:line="240" w:lineRule="auto"/>
              <w:jc w:val="center"/>
              <w:rPr>
                <w:rFonts w:asciiTheme="majorBidi" w:hAnsiTheme="majorBidi" w:cstheme="majorBidi"/>
                <w:b w:val="0"/>
                <w:bCs w:val="0"/>
                <w:smallCaps w:val="0"/>
              </w:rPr>
            </w:pPr>
            <w:r w:rsidRPr="00C73606">
              <w:rPr>
                <w:rFonts w:asciiTheme="majorBidi" w:hAnsiTheme="majorBidi" w:cstheme="majorBidi"/>
                <w:b w:val="0"/>
                <w:bCs w:val="0"/>
                <w:smallCaps w:val="0"/>
                <w:sz w:val="22"/>
                <w:szCs w:val="22"/>
              </w:rPr>
              <w:t>2</w:t>
            </w:r>
          </w:p>
        </w:tc>
        <w:tc>
          <w:tcPr>
            <w:tcW w:w="1008" w:type="dxa"/>
            <w:vAlign w:val="center"/>
          </w:tcPr>
          <w:p w14:paraId="2C15CCA6" w14:textId="7CCA0671" w:rsidR="00C73606" w:rsidRPr="00C73606" w:rsidRDefault="0008710C" w:rsidP="000F412E">
            <w:pPr>
              <w:pStyle w:val="SyllabusHeading"/>
              <w:widowControl w:val="0"/>
              <w:spacing w:line="240" w:lineRule="auto"/>
              <w:jc w:val="center"/>
              <w:rPr>
                <w:rFonts w:asciiTheme="majorBidi" w:hAnsiTheme="majorBidi" w:cstheme="majorBidi"/>
                <w:b w:val="0"/>
                <w:bCs w:val="0"/>
                <w:smallCaps w:val="0"/>
              </w:rPr>
            </w:pPr>
            <w:r>
              <w:rPr>
                <w:rFonts w:asciiTheme="majorBidi" w:hAnsiTheme="majorBidi" w:cstheme="majorBidi"/>
                <w:b w:val="0"/>
                <w:bCs w:val="0"/>
                <w:smallCaps w:val="0"/>
                <w:sz w:val="22"/>
                <w:szCs w:val="22"/>
              </w:rPr>
              <w:t xml:space="preserve">Mar </w:t>
            </w:r>
            <w:r w:rsidR="002D720C">
              <w:rPr>
                <w:rFonts w:asciiTheme="majorBidi" w:hAnsiTheme="majorBidi" w:cstheme="majorBidi"/>
                <w:b w:val="0"/>
                <w:bCs w:val="0"/>
                <w:smallCaps w:val="0"/>
                <w:sz w:val="22"/>
                <w:szCs w:val="22"/>
              </w:rPr>
              <w:t>30</w:t>
            </w:r>
          </w:p>
        </w:tc>
        <w:tc>
          <w:tcPr>
            <w:tcW w:w="3168" w:type="dxa"/>
            <w:vAlign w:val="center"/>
          </w:tcPr>
          <w:p w14:paraId="118B86B7" w14:textId="77777777" w:rsidR="00C73606" w:rsidRPr="000F412E" w:rsidRDefault="00C73606" w:rsidP="00C73606">
            <w:pPr>
              <w:widowControl w:val="0"/>
              <w:ind w:left="2880" w:hanging="2880"/>
              <w:rPr>
                <w:rFonts w:asciiTheme="majorBidi" w:hAnsiTheme="majorBidi" w:cstheme="majorBidi"/>
                <w:b/>
                <w:bCs/>
                <w:sz w:val="22"/>
                <w:szCs w:val="22"/>
              </w:rPr>
            </w:pPr>
            <w:r w:rsidRPr="000F412E">
              <w:rPr>
                <w:rFonts w:asciiTheme="majorBidi" w:hAnsiTheme="majorBidi" w:cstheme="majorBidi"/>
                <w:b/>
                <w:bCs/>
                <w:i/>
                <w:iCs/>
                <w:color w:val="000000"/>
                <w:sz w:val="22"/>
                <w:szCs w:val="22"/>
              </w:rPr>
              <w:t xml:space="preserve">Faith &amp; Justification </w:t>
            </w:r>
            <w:proofErr w:type="gramStart"/>
            <w:r w:rsidRPr="000F412E">
              <w:rPr>
                <w:rFonts w:asciiTheme="majorBidi" w:hAnsiTheme="majorBidi" w:cstheme="majorBidi"/>
                <w:b/>
                <w:bCs/>
                <w:i/>
                <w:iCs/>
                <w:color w:val="000000"/>
                <w:sz w:val="22"/>
                <w:szCs w:val="22"/>
              </w:rPr>
              <w:t>cont’d;</w:t>
            </w:r>
            <w:proofErr w:type="gramEnd"/>
            <w:r w:rsidRPr="000F412E">
              <w:rPr>
                <w:rFonts w:asciiTheme="majorBidi" w:hAnsiTheme="majorBidi" w:cstheme="majorBidi"/>
                <w:b/>
                <w:bCs/>
                <w:i/>
                <w:iCs/>
                <w:color w:val="000000"/>
                <w:sz w:val="22"/>
                <w:szCs w:val="22"/>
              </w:rPr>
              <w:t xml:space="preserve"> </w:t>
            </w:r>
          </w:p>
          <w:p w14:paraId="30BBCE1B" w14:textId="77777777" w:rsidR="00C73606" w:rsidRPr="000F412E" w:rsidRDefault="00C73606" w:rsidP="00C73606">
            <w:pPr>
              <w:widowControl w:val="0"/>
              <w:ind w:left="2880" w:hanging="2880"/>
              <w:rPr>
                <w:rFonts w:asciiTheme="majorBidi" w:hAnsiTheme="majorBidi" w:cstheme="majorBidi"/>
                <w:b/>
                <w:bCs/>
                <w:i/>
                <w:iCs/>
                <w:sz w:val="22"/>
                <w:szCs w:val="22"/>
              </w:rPr>
            </w:pPr>
            <w:r w:rsidRPr="000F412E">
              <w:rPr>
                <w:rFonts w:asciiTheme="majorBidi" w:hAnsiTheme="majorBidi" w:cstheme="majorBidi"/>
                <w:b/>
                <w:bCs/>
                <w:i/>
                <w:iCs/>
                <w:sz w:val="22"/>
                <w:szCs w:val="22"/>
              </w:rPr>
              <w:t xml:space="preserve">Anthropology &amp; Hamartiology: </w:t>
            </w:r>
          </w:p>
          <w:p w14:paraId="5B58C189" w14:textId="2FDEC16B" w:rsidR="00C73606" w:rsidRPr="00C73606" w:rsidRDefault="00C73606" w:rsidP="00C73606">
            <w:pPr>
              <w:pStyle w:val="SyllabusHeading"/>
              <w:widowControl w:val="0"/>
              <w:spacing w:line="240" w:lineRule="auto"/>
              <w:rPr>
                <w:rFonts w:asciiTheme="majorBidi" w:hAnsiTheme="majorBidi" w:cstheme="majorBidi"/>
                <w:b w:val="0"/>
                <w:bCs w:val="0"/>
                <w:smallCaps w:val="0"/>
              </w:rPr>
            </w:pPr>
            <w:r w:rsidRPr="00C73606">
              <w:rPr>
                <w:rFonts w:asciiTheme="majorBidi" w:hAnsiTheme="majorBidi" w:cstheme="majorBidi"/>
                <w:b w:val="0"/>
                <w:bCs w:val="0"/>
                <w:smallCaps w:val="0"/>
                <w:color w:val="000000"/>
                <w:sz w:val="22"/>
                <w:szCs w:val="22"/>
              </w:rPr>
              <w:t xml:space="preserve">Continued review of modern errors on justification and faith, including Lordship justification. Discussion on varying views of the nature of humanity, original sin, the sin nature, and human depravity with an emphasis on Augustine’s errors. </w:t>
            </w:r>
          </w:p>
        </w:tc>
        <w:tc>
          <w:tcPr>
            <w:tcW w:w="4320" w:type="dxa"/>
            <w:vAlign w:val="center"/>
          </w:tcPr>
          <w:p w14:paraId="554BB55F" w14:textId="54FBC898" w:rsidR="00D41E26" w:rsidRDefault="0008710C" w:rsidP="00D41E26">
            <w:pPr>
              <w:widowControl w:val="0"/>
              <w:ind w:left="69"/>
              <w:rPr>
                <w:rFonts w:asciiTheme="majorBidi" w:hAnsiTheme="majorBidi" w:cstheme="majorBidi"/>
                <w:color w:val="000000"/>
                <w:sz w:val="22"/>
                <w:szCs w:val="22"/>
              </w:rPr>
            </w:pPr>
            <w:r>
              <w:rPr>
                <w:b/>
                <w:bCs/>
                <w:sz w:val="22"/>
                <w:szCs w:val="22"/>
              </w:rPr>
              <w:t xml:space="preserve">March </w:t>
            </w:r>
            <w:proofErr w:type="gramStart"/>
            <w:r>
              <w:rPr>
                <w:b/>
                <w:bCs/>
                <w:sz w:val="22"/>
                <w:szCs w:val="22"/>
              </w:rPr>
              <w:t>2</w:t>
            </w:r>
            <w:r w:rsidR="009D5D8D">
              <w:rPr>
                <w:b/>
                <w:bCs/>
                <w:sz w:val="22"/>
                <w:szCs w:val="22"/>
              </w:rPr>
              <w:t>5</w:t>
            </w:r>
            <w:r w:rsidR="00D41E26">
              <w:rPr>
                <w:b/>
                <w:bCs/>
                <w:sz w:val="22"/>
                <w:szCs w:val="22"/>
              </w:rPr>
              <w:t xml:space="preserve">  </w:t>
            </w:r>
            <w:r w:rsidR="00390A7B" w:rsidRPr="00016697">
              <w:rPr>
                <w:sz w:val="22"/>
                <w:szCs w:val="22"/>
              </w:rPr>
              <w:t>Read</w:t>
            </w:r>
            <w:proofErr w:type="gramEnd"/>
            <w:r w:rsidR="00390A7B" w:rsidRPr="00016697">
              <w:rPr>
                <w:sz w:val="22"/>
                <w:szCs w:val="22"/>
              </w:rPr>
              <w:t xml:space="preserve"> </w:t>
            </w:r>
            <w:r w:rsidR="00390A7B" w:rsidRPr="00256379">
              <w:rPr>
                <w:rFonts w:asciiTheme="majorBidi" w:hAnsiTheme="majorBidi" w:cstheme="majorBidi"/>
                <w:i/>
                <w:color w:val="000000"/>
                <w:sz w:val="22"/>
                <w:szCs w:val="22"/>
              </w:rPr>
              <w:t>Anderson</w:t>
            </w:r>
            <w:r w:rsidR="00390A7B" w:rsidRPr="00C73606">
              <w:rPr>
                <w:rFonts w:asciiTheme="majorBidi" w:hAnsiTheme="majorBidi" w:cstheme="majorBidi"/>
                <w:color w:val="000000"/>
                <w:sz w:val="22"/>
                <w:szCs w:val="22"/>
              </w:rPr>
              <w:t xml:space="preserve">, </w:t>
            </w:r>
            <w:r w:rsidR="0020220C">
              <w:rPr>
                <w:rFonts w:asciiTheme="majorBidi" w:hAnsiTheme="majorBidi" w:cstheme="majorBidi"/>
                <w:color w:val="000000"/>
                <w:sz w:val="22"/>
                <w:szCs w:val="22"/>
              </w:rPr>
              <w:t xml:space="preserve">"Sinfulness of </w:t>
            </w:r>
          </w:p>
          <w:p w14:paraId="26629196" w14:textId="24F73AE8" w:rsidR="00390A7B" w:rsidRPr="00D41E26" w:rsidRDefault="00D41E26" w:rsidP="00D41E26">
            <w:pPr>
              <w:widowControl w:val="0"/>
              <w:ind w:left="69"/>
              <w:rPr>
                <w:b/>
                <w:sz w:val="22"/>
                <w:szCs w:val="22"/>
              </w:rPr>
            </w:pPr>
            <w:r>
              <w:rPr>
                <w:rFonts w:asciiTheme="majorBidi" w:hAnsiTheme="majorBidi" w:cstheme="majorBidi"/>
                <w:color w:val="000000"/>
                <w:sz w:val="22"/>
                <w:szCs w:val="22"/>
              </w:rPr>
              <w:t xml:space="preserve">       </w:t>
            </w:r>
            <w:r w:rsidR="0020220C">
              <w:rPr>
                <w:rFonts w:asciiTheme="majorBidi" w:hAnsiTheme="majorBidi" w:cstheme="majorBidi"/>
                <w:color w:val="000000"/>
                <w:sz w:val="22"/>
                <w:szCs w:val="22"/>
              </w:rPr>
              <w:t xml:space="preserve">Man" </w:t>
            </w:r>
            <w:r w:rsidR="00390A7B" w:rsidRPr="00C73606">
              <w:rPr>
                <w:rFonts w:asciiTheme="majorBidi" w:hAnsiTheme="majorBidi" w:cstheme="majorBidi"/>
                <w:iCs/>
                <w:color w:val="000000"/>
                <w:sz w:val="22"/>
                <w:szCs w:val="22"/>
              </w:rPr>
              <w:t xml:space="preserve">25-46 </w:t>
            </w:r>
            <w:r w:rsidR="00390A7B" w:rsidRPr="00016697">
              <w:rPr>
                <w:sz w:val="22"/>
                <w:szCs w:val="22"/>
              </w:rPr>
              <w:sym w:font="Symbol" w:char="F0B7"/>
            </w:r>
            <w:r w:rsidR="00390A7B" w:rsidRPr="00016697">
              <w:rPr>
                <w:sz w:val="22"/>
                <w:szCs w:val="22"/>
              </w:rPr>
              <w:t xml:space="preserve"> </w:t>
            </w:r>
            <w:r w:rsidR="00390A7B" w:rsidRPr="006F0387">
              <w:rPr>
                <w:rFonts w:asciiTheme="majorBidi" w:hAnsiTheme="majorBidi" w:cstheme="majorBidi"/>
                <w:i/>
                <w:iCs/>
                <w:color w:val="000000"/>
                <w:sz w:val="22"/>
                <w:szCs w:val="22"/>
              </w:rPr>
              <w:t>MacArthur</w:t>
            </w:r>
            <w:r w:rsidR="00390A7B" w:rsidRPr="00390A7B">
              <w:rPr>
                <w:rFonts w:asciiTheme="majorBidi" w:hAnsiTheme="majorBidi" w:cstheme="majorBidi"/>
                <w:iCs/>
                <w:color w:val="000000"/>
                <w:sz w:val="22"/>
                <w:szCs w:val="22"/>
              </w:rPr>
              <w:t>,</w:t>
            </w:r>
            <w:r w:rsidR="00390A7B" w:rsidRPr="00C73606">
              <w:rPr>
                <w:rFonts w:asciiTheme="majorBidi" w:hAnsiTheme="majorBidi" w:cstheme="majorBidi"/>
                <w:i/>
                <w:iCs/>
                <w:color w:val="000000"/>
                <w:sz w:val="22"/>
                <w:szCs w:val="22"/>
              </w:rPr>
              <w:t xml:space="preserve"> </w:t>
            </w:r>
            <w:r w:rsidR="00390A7B" w:rsidRPr="00C73606">
              <w:rPr>
                <w:rFonts w:asciiTheme="majorBidi" w:hAnsiTheme="majorBidi" w:cstheme="majorBidi"/>
                <w:iCs/>
                <w:color w:val="000000"/>
                <w:sz w:val="22"/>
                <w:szCs w:val="22"/>
              </w:rPr>
              <w:t>21-71</w:t>
            </w:r>
          </w:p>
          <w:p w14:paraId="2E77EB27" w14:textId="74E68DEC" w:rsidR="00390A7B" w:rsidRPr="00D406D7" w:rsidRDefault="00390A7B" w:rsidP="00390A7B">
            <w:pPr>
              <w:pStyle w:val="ListParagraph"/>
              <w:widowControl w:val="0"/>
              <w:numPr>
                <w:ilvl w:val="0"/>
                <w:numId w:val="9"/>
              </w:numPr>
              <w:ind w:left="355" w:hanging="180"/>
              <w:rPr>
                <w:sz w:val="22"/>
                <w:szCs w:val="22"/>
              </w:rPr>
            </w:pPr>
            <w:r w:rsidRPr="00E547DC">
              <w:rPr>
                <w:sz w:val="22"/>
                <w:szCs w:val="22"/>
              </w:rPr>
              <w:t>Reading Percentage Report</w:t>
            </w:r>
            <w:r>
              <w:rPr>
                <w:sz w:val="22"/>
                <w:szCs w:val="22"/>
              </w:rPr>
              <w:t xml:space="preserve"> 2 due</w:t>
            </w:r>
          </w:p>
          <w:p w14:paraId="366BFE11" w14:textId="164CE0F8" w:rsidR="00D41E26" w:rsidRDefault="0008710C" w:rsidP="00D41E26">
            <w:pPr>
              <w:widowControl w:val="0"/>
              <w:ind w:left="69"/>
              <w:rPr>
                <w:sz w:val="22"/>
                <w:szCs w:val="22"/>
              </w:rPr>
            </w:pPr>
            <w:r>
              <w:rPr>
                <w:b/>
                <w:sz w:val="22"/>
                <w:szCs w:val="22"/>
              </w:rPr>
              <w:t>March 2</w:t>
            </w:r>
            <w:r w:rsidR="009D5D8D">
              <w:rPr>
                <w:b/>
                <w:sz w:val="22"/>
                <w:szCs w:val="22"/>
              </w:rPr>
              <w:t>6</w:t>
            </w:r>
            <w:r w:rsidR="00390A7B">
              <w:rPr>
                <w:b/>
                <w:sz w:val="22"/>
                <w:szCs w:val="22"/>
              </w:rPr>
              <w:t xml:space="preserve"> </w:t>
            </w:r>
            <w:r w:rsidR="00390A7B" w:rsidRPr="00D406D7">
              <w:rPr>
                <w:b/>
                <w:sz w:val="22"/>
                <w:szCs w:val="22"/>
              </w:rPr>
              <w:t xml:space="preserve"> </w:t>
            </w:r>
            <w:r w:rsidR="009D5D8D">
              <w:rPr>
                <w:b/>
                <w:sz w:val="22"/>
                <w:szCs w:val="22"/>
              </w:rPr>
              <w:t xml:space="preserve"> </w:t>
            </w:r>
            <w:r w:rsidR="00390A7B">
              <w:rPr>
                <w:sz w:val="22"/>
                <w:szCs w:val="22"/>
              </w:rPr>
              <w:t>Discussion Board 2</w:t>
            </w:r>
            <w:r w:rsidR="00390A7B" w:rsidRPr="00E547DC">
              <w:rPr>
                <w:sz w:val="22"/>
                <w:szCs w:val="22"/>
              </w:rPr>
              <w:t xml:space="preserve"> post</w:t>
            </w:r>
            <w:r w:rsidR="00390A7B">
              <w:rPr>
                <w:sz w:val="22"/>
                <w:szCs w:val="22"/>
              </w:rPr>
              <w:t xml:space="preserve"> due</w:t>
            </w:r>
          </w:p>
          <w:p w14:paraId="4AE81F39" w14:textId="5A4B501A" w:rsidR="00D41E26" w:rsidRPr="00D41E26" w:rsidRDefault="00D41E26" w:rsidP="00D41E26">
            <w:pPr>
              <w:widowControl w:val="0"/>
              <w:ind w:left="69"/>
              <w:rPr>
                <w:sz w:val="22"/>
                <w:szCs w:val="22"/>
              </w:rPr>
            </w:pPr>
            <w:r w:rsidRPr="00D41E26">
              <w:rPr>
                <w:b/>
                <w:sz w:val="22"/>
                <w:szCs w:val="22"/>
              </w:rPr>
              <w:t xml:space="preserve">March </w:t>
            </w:r>
            <w:r w:rsidR="0008710C">
              <w:rPr>
                <w:b/>
                <w:sz w:val="22"/>
                <w:szCs w:val="22"/>
              </w:rPr>
              <w:t>2</w:t>
            </w:r>
            <w:r w:rsidR="009D5D8D">
              <w:rPr>
                <w:b/>
                <w:sz w:val="22"/>
                <w:szCs w:val="22"/>
              </w:rPr>
              <w:t>7</w:t>
            </w:r>
            <w:r>
              <w:rPr>
                <w:sz w:val="22"/>
                <w:szCs w:val="22"/>
              </w:rPr>
              <w:t xml:space="preserve">  </w:t>
            </w:r>
            <w:r w:rsidR="009D5D8D">
              <w:rPr>
                <w:sz w:val="22"/>
                <w:szCs w:val="22"/>
              </w:rPr>
              <w:t xml:space="preserve"> </w:t>
            </w:r>
            <w:r>
              <w:rPr>
                <w:sz w:val="22"/>
                <w:szCs w:val="22"/>
              </w:rPr>
              <w:t xml:space="preserve">Quiz 2 due </w:t>
            </w:r>
          </w:p>
          <w:p w14:paraId="4461EE3E" w14:textId="19F9616D" w:rsidR="00390A7B" w:rsidRDefault="00D41E26" w:rsidP="00390A7B">
            <w:pPr>
              <w:widowControl w:val="0"/>
              <w:ind w:left="-5" w:hanging="5"/>
              <w:rPr>
                <w:b/>
                <w:bCs/>
                <w:sz w:val="22"/>
                <w:szCs w:val="22"/>
              </w:rPr>
            </w:pPr>
            <w:r>
              <w:rPr>
                <w:b/>
                <w:bCs/>
                <w:sz w:val="22"/>
                <w:szCs w:val="22"/>
              </w:rPr>
              <w:t xml:space="preserve"> </w:t>
            </w:r>
            <w:proofErr w:type="gramStart"/>
            <w:r>
              <w:rPr>
                <w:b/>
                <w:bCs/>
                <w:sz w:val="22"/>
                <w:szCs w:val="22"/>
              </w:rPr>
              <w:t xml:space="preserve">March </w:t>
            </w:r>
            <w:r w:rsidR="0008710C">
              <w:rPr>
                <w:b/>
                <w:bCs/>
                <w:sz w:val="22"/>
                <w:szCs w:val="22"/>
              </w:rPr>
              <w:t xml:space="preserve"> 2</w:t>
            </w:r>
            <w:r w:rsidR="009D5D8D">
              <w:rPr>
                <w:b/>
                <w:bCs/>
                <w:sz w:val="22"/>
                <w:szCs w:val="22"/>
              </w:rPr>
              <w:t>8</w:t>
            </w:r>
            <w:proofErr w:type="gramEnd"/>
            <w:r>
              <w:rPr>
                <w:sz w:val="22"/>
                <w:szCs w:val="22"/>
              </w:rPr>
              <w:t xml:space="preserve">  Discussion Board 2</w:t>
            </w:r>
            <w:r w:rsidRPr="00E547DC">
              <w:rPr>
                <w:sz w:val="22"/>
                <w:szCs w:val="22"/>
              </w:rPr>
              <w:t xml:space="preserve"> response </w:t>
            </w:r>
            <w:r>
              <w:rPr>
                <w:sz w:val="22"/>
                <w:szCs w:val="22"/>
              </w:rPr>
              <w:t>due</w:t>
            </w:r>
          </w:p>
          <w:p w14:paraId="77059EAD" w14:textId="57D82CC2" w:rsidR="00C73606" w:rsidRPr="00C73606" w:rsidRDefault="0008710C" w:rsidP="0008710C">
            <w:pPr>
              <w:pStyle w:val="SyllabusHeading"/>
              <w:widowControl w:val="0"/>
              <w:spacing w:line="240" w:lineRule="auto"/>
              <w:rPr>
                <w:rFonts w:asciiTheme="majorBidi" w:hAnsiTheme="majorBidi" w:cstheme="majorBidi"/>
                <w:b w:val="0"/>
                <w:bCs w:val="0"/>
                <w:smallCaps w:val="0"/>
              </w:rPr>
            </w:pPr>
            <w:r>
              <w:rPr>
                <w:rFonts w:asciiTheme="majorBidi" w:hAnsiTheme="majorBidi" w:cstheme="majorBidi"/>
                <w:smallCaps w:val="0"/>
                <w:sz w:val="22"/>
                <w:szCs w:val="22"/>
              </w:rPr>
              <w:t xml:space="preserve"> </w:t>
            </w:r>
            <w:proofErr w:type="gramStart"/>
            <w:r>
              <w:rPr>
                <w:rFonts w:asciiTheme="majorBidi" w:hAnsiTheme="majorBidi" w:cstheme="majorBidi"/>
                <w:smallCaps w:val="0"/>
                <w:sz w:val="22"/>
                <w:szCs w:val="22"/>
              </w:rPr>
              <w:t>March  2</w:t>
            </w:r>
            <w:r w:rsidR="009D5D8D">
              <w:rPr>
                <w:rFonts w:asciiTheme="majorBidi" w:hAnsiTheme="majorBidi" w:cstheme="majorBidi"/>
                <w:smallCaps w:val="0"/>
                <w:sz w:val="22"/>
                <w:szCs w:val="22"/>
              </w:rPr>
              <w:t>9</w:t>
            </w:r>
            <w:proofErr w:type="gramEnd"/>
            <w:r w:rsidR="00C73606" w:rsidRPr="00C73606">
              <w:rPr>
                <w:rFonts w:asciiTheme="majorBidi" w:hAnsiTheme="majorBidi" w:cstheme="majorBidi"/>
                <w:smallCaps w:val="0"/>
                <w:sz w:val="22"/>
                <w:szCs w:val="22"/>
              </w:rPr>
              <w:t xml:space="preserve"> </w:t>
            </w:r>
            <w:r>
              <w:rPr>
                <w:rFonts w:asciiTheme="majorBidi" w:hAnsiTheme="majorBidi" w:cstheme="majorBidi"/>
                <w:smallCaps w:val="0"/>
                <w:sz w:val="22"/>
                <w:szCs w:val="22"/>
              </w:rPr>
              <w:t xml:space="preserve"> </w:t>
            </w:r>
            <w:r w:rsidR="00390A7B" w:rsidRPr="00C73606">
              <w:rPr>
                <w:rFonts w:asciiTheme="majorBidi" w:hAnsiTheme="majorBidi" w:cstheme="majorBidi"/>
                <w:smallCaps w:val="0"/>
                <w:sz w:val="22"/>
                <w:szCs w:val="22"/>
              </w:rPr>
              <w:t>Research Detailed Outline due</w:t>
            </w:r>
          </w:p>
        </w:tc>
      </w:tr>
      <w:tr w:rsidR="00C73606" w14:paraId="2D3A1654" w14:textId="77777777" w:rsidTr="000F412E">
        <w:tc>
          <w:tcPr>
            <w:tcW w:w="864" w:type="dxa"/>
            <w:vAlign w:val="center"/>
          </w:tcPr>
          <w:p w14:paraId="37BB2AB6" w14:textId="59090556" w:rsidR="00C73606" w:rsidRPr="00C73606" w:rsidRDefault="00C73606" w:rsidP="000F412E">
            <w:pPr>
              <w:pStyle w:val="SyllabusHeading"/>
              <w:widowControl w:val="0"/>
              <w:spacing w:line="240" w:lineRule="auto"/>
              <w:jc w:val="center"/>
              <w:rPr>
                <w:rFonts w:asciiTheme="majorBidi" w:hAnsiTheme="majorBidi" w:cstheme="majorBidi"/>
                <w:b w:val="0"/>
                <w:bCs w:val="0"/>
                <w:smallCaps w:val="0"/>
              </w:rPr>
            </w:pPr>
            <w:r w:rsidRPr="00C73606">
              <w:rPr>
                <w:rFonts w:asciiTheme="majorBidi" w:hAnsiTheme="majorBidi" w:cstheme="majorBidi"/>
                <w:b w:val="0"/>
                <w:bCs w:val="0"/>
                <w:smallCaps w:val="0"/>
                <w:sz w:val="22"/>
                <w:szCs w:val="22"/>
              </w:rPr>
              <w:t>3</w:t>
            </w:r>
          </w:p>
        </w:tc>
        <w:tc>
          <w:tcPr>
            <w:tcW w:w="1008" w:type="dxa"/>
            <w:vAlign w:val="center"/>
          </w:tcPr>
          <w:p w14:paraId="28552EA4" w14:textId="65CEB0A3" w:rsidR="00C73606" w:rsidRDefault="002D720C" w:rsidP="000F412E">
            <w:pPr>
              <w:pStyle w:val="SyllabusHeading"/>
              <w:widowControl w:val="0"/>
              <w:spacing w:line="240" w:lineRule="auto"/>
              <w:jc w:val="center"/>
              <w:rPr>
                <w:rFonts w:asciiTheme="majorBidi" w:hAnsiTheme="majorBidi" w:cstheme="majorBidi"/>
                <w:b w:val="0"/>
                <w:bCs w:val="0"/>
                <w:smallCaps w:val="0"/>
              </w:rPr>
            </w:pPr>
            <w:r>
              <w:rPr>
                <w:rFonts w:asciiTheme="majorBidi" w:hAnsiTheme="majorBidi" w:cstheme="majorBidi"/>
                <w:b w:val="0"/>
                <w:bCs w:val="0"/>
                <w:smallCaps w:val="0"/>
              </w:rPr>
              <w:t>Apr 6</w:t>
            </w:r>
          </w:p>
          <w:p w14:paraId="22626B2D" w14:textId="159C4D7B" w:rsidR="002D720C" w:rsidRPr="00C73606" w:rsidRDefault="002D720C" w:rsidP="000F412E">
            <w:pPr>
              <w:pStyle w:val="SyllabusHeading"/>
              <w:widowControl w:val="0"/>
              <w:spacing w:line="240" w:lineRule="auto"/>
              <w:jc w:val="center"/>
              <w:rPr>
                <w:rFonts w:asciiTheme="majorBidi" w:hAnsiTheme="majorBidi" w:cstheme="majorBidi"/>
                <w:b w:val="0"/>
                <w:bCs w:val="0"/>
                <w:smallCaps w:val="0"/>
              </w:rPr>
            </w:pPr>
          </w:p>
        </w:tc>
        <w:tc>
          <w:tcPr>
            <w:tcW w:w="3168" w:type="dxa"/>
            <w:vAlign w:val="center"/>
          </w:tcPr>
          <w:p w14:paraId="12EF99C7" w14:textId="77777777" w:rsidR="00C73606" w:rsidRPr="00C73606" w:rsidRDefault="00C73606" w:rsidP="00C73606">
            <w:pPr>
              <w:widowControl w:val="0"/>
              <w:rPr>
                <w:rFonts w:asciiTheme="majorBidi" w:hAnsiTheme="majorBidi" w:cstheme="majorBidi"/>
                <w:i/>
                <w:iCs/>
                <w:sz w:val="22"/>
                <w:szCs w:val="22"/>
              </w:rPr>
            </w:pPr>
            <w:r w:rsidRPr="000F412E">
              <w:rPr>
                <w:rFonts w:asciiTheme="majorBidi" w:hAnsiTheme="majorBidi" w:cstheme="majorBidi"/>
                <w:b/>
                <w:bCs/>
                <w:i/>
                <w:iCs/>
                <w:sz w:val="22"/>
                <w:szCs w:val="22"/>
              </w:rPr>
              <w:t>Sovereignty and the Will of God:</w:t>
            </w:r>
            <w:r w:rsidRPr="00C73606">
              <w:rPr>
                <w:rFonts w:asciiTheme="majorBidi" w:hAnsiTheme="majorBidi" w:cstheme="majorBidi"/>
                <w:i/>
                <w:iCs/>
                <w:sz w:val="22"/>
                <w:szCs w:val="22"/>
              </w:rPr>
              <w:t xml:space="preserve"> </w:t>
            </w:r>
            <w:r w:rsidRPr="00C73606">
              <w:rPr>
                <w:rFonts w:asciiTheme="majorBidi" w:hAnsiTheme="majorBidi" w:cstheme="majorBidi"/>
                <w:color w:val="000000"/>
                <w:sz w:val="22"/>
                <w:szCs w:val="22"/>
              </w:rPr>
              <w:t xml:space="preserve">Exploration of historical and biblical views on God’s sovereignty and providence as it relates to humanity with emphasis on Augustine’s </w:t>
            </w:r>
            <w:r w:rsidRPr="00C73606">
              <w:rPr>
                <w:rFonts w:asciiTheme="majorBidi" w:hAnsiTheme="majorBidi" w:cstheme="majorBidi"/>
                <w:color w:val="000000"/>
                <w:sz w:val="22"/>
                <w:szCs w:val="22"/>
              </w:rPr>
              <w:lastRenderedPageBreak/>
              <w:t>reinterpretation of their meanings.</w:t>
            </w:r>
          </w:p>
          <w:p w14:paraId="34B655C5" w14:textId="0CEB11DB" w:rsidR="00C73606" w:rsidRPr="00C73606" w:rsidRDefault="00C73606" w:rsidP="00C73606">
            <w:pPr>
              <w:pStyle w:val="SyllabusHeading"/>
              <w:widowControl w:val="0"/>
              <w:spacing w:line="240" w:lineRule="auto"/>
              <w:rPr>
                <w:rFonts w:asciiTheme="majorBidi" w:hAnsiTheme="majorBidi" w:cstheme="majorBidi"/>
                <w:b w:val="0"/>
                <w:bCs w:val="0"/>
                <w:smallCaps w:val="0"/>
              </w:rPr>
            </w:pPr>
            <w:r w:rsidRPr="00C73606">
              <w:rPr>
                <w:rFonts w:asciiTheme="majorBidi" w:hAnsiTheme="majorBidi" w:cstheme="majorBidi"/>
                <w:b w:val="0"/>
                <w:bCs w:val="0"/>
                <w:smallCaps w:val="0"/>
                <w:color w:val="000000"/>
                <w:sz w:val="22"/>
                <w:szCs w:val="22"/>
              </w:rPr>
              <w:t xml:space="preserve">Understanding the biblical view on the will of God. </w:t>
            </w:r>
          </w:p>
        </w:tc>
        <w:tc>
          <w:tcPr>
            <w:tcW w:w="4320" w:type="dxa"/>
            <w:vAlign w:val="center"/>
          </w:tcPr>
          <w:p w14:paraId="144341A3" w14:textId="2739BBD8" w:rsidR="00D41E26" w:rsidRDefault="002D720C" w:rsidP="00D41E26">
            <w:pPr>
              <w:widowControl w:val="0"/>
              <w:ind w:left="69"/>
              <w:rPr>
                <w:rFonts w:asciiTheme="majorBidi" w:hAnsiTheme="majorBidi" w:cstheme="majorBidi"/>
                <w:i/>
                <w:color w:val="000000"/>
                <w:sz w:val="22"/>
                <w:szCs w:val="22"/>
              </w:rPr>
            </w:pPr>
            <w:r>
              <w:rPr>
                <w:rFonts w:asciiTheme="majorBidi" w:hAnsiTheme="majorBidi" w:cstheme="majorBidi"/>
                <w:b/>
                <w:bCs/>
                <w:sz w:val="22"/>
                <w:szCs w:val="22"/>
              </w:rPr>
              <w:lastRenderedPageBreak/>
              <w:t xml:space="preserve">Apr 1   </w:t>
            </w:r>
            <w:r w:rsidR="00390A7B">
              <w:rPr>
                <w:sz w:val="22"/>
                <w:szCs w:val="22"/>
              </w:rPr>
              <w:t xml:space="preserve">Read </w:t>
            </w:r>
            <w:r w:rsidR="00390A7B" w:rsidRPr="00C73606">
              <w:rPr>
                <w:rFonts w:asciiTheme="majorBidi" w:hAnsiTheme="majorBidi" w:cstheme="majorBidi"/>
                <w:color w:val="222222"/>
                <w:sz w:val="22"/>
                <w:szCs w:val="22"/>
              </w:rPr>
              <w:t>Pink</w:t>
            </w:r>
            <w:r w:rsidR="00D370C6">
              <w:rPr>
                <w:rFonts w:asciiTheme="majorBidi" w:hAnsiTheme="majorBidi" w:cstheme="majorBidi"/>
                <w:color w:val="222222"/>
                <w:sz w:val="22"/>
                <w:szCs w:val="22"/>
              </w:rPr>
              <w:t>,</w:t>
            </w:r>
            <w:r w:rsidR="00390A7B" w:rsidRPr="00256379">
              <w:rPr>
                <w:rFonts w:asciiTheme="majorBidi" w:hAnsiTheme="majorBidi" w:cstheme="majorBidi"/>
                <w:i/>
                <w:color w:val="000000"/>
                <w:sz w:val="22"/>
                <w:szCs w:val="22"/>
              </w:rPr>
              <w:t xml:space="preserve"> </w:t>
            </w:r>
            <w:r w:rsidR="00390A7B" w:rsidRPr="00C73606">
              <w:rPr>
                <w:rFonts w:asciiTheme="majorBidi" w:hAnsiTheme="majorBidi" w:cstheme="majorBidi"/>
                <w:iCs/>
                <w:color w:val="222222"/>
                <w:sz w:val="22"/>
                <w:szCs w:val="22"/>
              </w:rPr>
              <w:t>11-163</w:t>
            </w:r>
            <w:r w:rsidR="00390A7B">
              <w:rPr>
                <w:rFonts w:asciiTheme="majorBidi" w:hAnsiTheme="majorBidi" w:cstheme="majorBidi"/>
                <w:i/>
                <w:color w:val="000000"/>
                <w:sz w:val="22"/>
                <w:szCs w:val="22"/>
              </w:rPr>
              <w:t xml:space="preserve"> </w:t>
            </w:r>
            <w:r w:rsidR="00390A7B" w:rsidRPr="00016697">
              <w:rPr>
                <w:sz w:val="22"/>
                <w:szCs w:val="22"/>
              </w:rPr>
              <w:sym w:font="Symbol" w:char="F0B7"/>
            </w:r>
            <w:r w:rsidR="00390A7B" w:rsidRPr="00016697">
              <w:rPr>
                <w:sz w:val="22"/>
                <w:szCs w:val="22"/>
              </w:rPr>
              <w:t xml:space="preserve"> </w:t>
            </w:r>
            <w:r w:rsidR="00390A7B" w:rsidRPr="00ED2F78">
              <w:rPr>
                <w:rFonts w:asciiTheme="majorBidi" w:hAnsiTheme="majorBidi" w:cstheme="majorBidi"/>
                <w:i/>
                <w:color w:val="000000"/>
                <w:sz w:val="22"/>
                <w:szCs w:val="22"/>
              </w:rPr>
              <w:t xml:space="preserve">Beilby </w:t>
            </w:r>
            <w:r w:rsidR="00390A7B" w:rsidRPr="00D370C6">
              <w:rPr>
                <w:rFonts w:asciiTheme="majorBidi" w:hAnsiTheme="majorBidi" w:cstheme="majorBidi"/>
                <w:color w:val="000000"/>
                <w:sz w:val="22"/>
                <w:szCs w:val="22"/>
              </w:rPr>
              <w:t>and</w:t>
            </w:r>
            <w:r w:rsidR="00390A7B" w:rsidRPr="00ED2F78">
              <w:rPr>
                <w:rFonts w:asciiTheme="majorBidi" w:hAnsiTheme="majorBidi" w:cstheme="majorBidi"/>
                <w:i/>
                <w:color w:val="000000"/>
                <w:sz w:val="22"/>
                <w:szCs w:val="22"/>
              </w:rPr>
              <w:t xml:space="preserve"> </w:t>
            </w:r>
          </w:p>
          <w:p w14:paraId="66181409" w14:textId="41FE3468" w:rsidR="00390A7B" w:rsidRPr="00D41E26" w:rsidRDefault="00D41E26" w:rsidP="00D41E26">
            <w:pPr>
              <w:widowControl w:val="0"/>
              <w:ind w:left="69"/>
              <w:rPr>
                <w:b/>
                <w:sz w:val="22"/>
                <w:szCs w:val="22"/>
              </w:rPr>
            </w:pPr>
            <w:r>
              <w:rPr>
                <w:rFonts w:asciiTheme="majorBidi" w:hAnsiTheme="majorBidi" w:cstheme="majorBidi"/>
                <w:i/>
                <w:color w:val="000000"/>
                <w:sz w:val="22"/>
                <w:szCs w:val="22"/>
              </w:rPr>
              <w:t xml:space="preserve">             </w:t>
            </w:r>
            <w:r w:rsidR="00390A7B" w:rsidRPr="00ED2F78">
              <w:rPr>
                <w:rFonts w:asciiTheme="majorBidi" w:hAnsiTheme="majorBidi" w:cstheme="majorBidi"/>
                <w:i/>
                <w:color w:val="000000"/>
                <w:sz w:val="22"/>
                <w:szCs w:val="22"/>
              </w:rPr>
              <w:t>Eddy</w:t>
            </w:r>
            <w:r w:rsidR="00390A7B" w:rsidRPr="00C73606">
              <w:rPr>
                <w:rFonts w:asciiTheme="majorBidi" w:hAnsiTheme="majorBidi" w:cstheme="majorBidi"/>
                <w:color w:val="000000"/>
                <w:sz w:val="22"/>
                <w:szCs w:val="22"/>
              </w:rPr>
              <w:t>,</w:t>
            </w:r>
            <w:r w:rsidR="00390A7B" w:rsidRPr="00C73606">
              <w:rPr>
                <w:rFonts w:asciiTheme="majorBidi" w:hAnsiTheme="majorBidi" w:cstheme="majorBidi"/>
                <w:i/>
                <w:iCs/>
                <w:color w:val="000000"/>
                <w:sz w:val="22"/>
                <w:szCs w:val="22"/>
              </w:rPr>
              <w:t xml:space="preserve"> </w:t>
            </w:r>
            <w:r w:rsidR="00390A7B" w:rsidRPr="00C73606">
              <w:rPr>
                <w:rFonts w:asciiTheme="majorBidi" w:hAnsiTheme="majorBidi" w:cstheme="majorBidi"/>
                <w:iCs/>
                <w:color w:val="000000"/>
                <w:sz w:val="22"/>
                <w:szCs w:val="22"/>
              </w:rPr>
              <w:t>7-134</w:t>
            </w:r>
            <w:r w:rsidR="00390A7B" w:rsidRPr="00C73606">
              <w:rPr>
                <w:rFonts w:asciiTheme="majorBidi" w:hAnsiTheme="majorBidi" w:cstheme="majorBidi"/>
                <w:color w:val="000000"/>
                <w:sz w:val="22"/>
                <w:szCs w:val="22"/>
              </w:rPr>
              <w:t xml:space="preserve"> (first two views)</w:t>
            </w:r>
          </w:p>
          <w:p w14:paraId="77D00451" w14:textId="502D3F9D" w:rsidR="00390A7B" w:rsidRPr="00D41E26" w:rsidRDefault="00D41E26" w:rsidP="00D41E26">
            <w:pPr>
              <w:widowControl w:val="0"/>
              <w:ind w:left="425"/>
              <w:rPr>
                <w:sz w:val="22"/>
                <w:szCs w:val="22"/>
              </w:rPr>
            </w:pPr>
            <w:r w:rsidRPr="00D41E26">
              <w:rPr>
                <w:sz w:val="22"/>
                <w:szCs w:val="22"/>
              </w:rPr>
              <w:t xml:space="preserve">      </w:t>
            </w:r>
            <w:r w:rsidR="00390A7B" w:rsidRPr="00D41E26">
              <w:rPr>
                <w:sz w:val="22"/>
                <w:szCs w:val="22"/>
              </w:rPr>
              <w:t>Reading Percentage Report</w:t>
            </w:r>
            <w:r w:rsidR="00D370C6" w:rsidRPr="00D41E26">
              <w:rPr>
                <w:sz w:val="22"/>
                <w:szCs w:val="22"/>
              </w:rPr>
              <w:t xml:space="preserve"> 3</w:t>
            </w:r>
            <w:r w:rsidR="00390A7B" w:rsidRPr="00D41E26">
              <w:rPr>
                <w:sz w:val="22"/>
                <w:szCs w:val="22"/>
              </w:rPr>
              <w:t xml:space="preserve"> due</w:t>
            </w:r>
          </w:p>
          <w:p w14:paraId="77F2F222" w14:textId="20809765" w:rsidR="00D41E26" w:rsidRDefault="002D720C" w:rsidP="00D41E26">
            <w:pPr>
              <w:widowControl w:val="0"/>
              <w:ind w:left="69"/>
              <w:rPr>
                <w:sz w:val="22"/>
                <w:szCs w:val="22"/>
              </w:rPr>
            </w:pPr>
            <w:r>
              <w:rPr>
                <w:b/>
                <w:sz w:val="22"/>
                <w:szCs w:val="22"/>
              </w:rPr>
              <w:t xml:space="preserve">Apr 2   </w:t>
            </w:r>
            <w:r w:rsidR="00390A7B">
              <w:rPr>
                <w:sz w:val="22"/>
                <w:szCs w:val="22"/>
              </w:rPr>
              <w:t>Discussion Board 3</w:t>
            </w:r>
            <w:r w:rsidR="00390A7B" w:rsidRPr="00E547DC">
              <w:rPr>
                <w:sz w:val="22"/>
                <w:szCs w:val="22"/>
              </w:rPr>
              <w:t xml:space="preserve"> post</w:t>
            </w:r>
            <w:r w:rsidR="00390A7B">
              <w:rPr>
                <w:sz w:val="22"/>
                <w:szCs w:val="22"/>
              </w:rPr>
              <w:t xml:space="preserve"> due</w:t>
            </w:r>
          </w:p>
          <w:p w14:paraId="2F56CBFE" w14:textId="5AAE32F3" w:rsidR="00D41E26" w:rsidRDefault="002D720C" w:rsidP="00D41E26">
            <w:pPr>
              <w:widowControl w:val="0"/>
              <w:ind w:left="69"/>
              <w:rPr>
                <w:sz w:val="22"/>
                <w:szCs w:val="22"/>
              </w:rPr>
            </w:pPr>
            <w:r>
              <w:rPr>
                <w:b/>
                <w:bCs/>
                <w:sz w:val="22"/>
                <w:szCs w:val="22"/>
              </w:rPr>
              <w:t xml:space="preserve">Apr 3   </w:t>
            </w:r>
            <w:r w:rsidR="00D41E26">
              <w:rPr>
                <w:sz w:val="22"/>
                <w:szCs w:val="22"/>
              </w:rPr>
              <w:t xml:space="preserve">Quiz 3 due </w:t>
            </w:r>
          </w:p>
          <w:p w14:paraId="73F9AE65" w14:textId="7FBEC2F4" w:rsidR="00390A7B" w:rsidRPr="00D41E26" w:rsidRDefault="002D720C" w:rsidP="00D41E26">
            <w:pPr>
              <w:widowControl w:val="0"/>
              <w:ind w:left="69"/>
              <w:rPr>
                <w:b/>
                <w:sz w:val="22"/>
                <w:szCs w:val="22"/>
              </w:rPr>
            </w:pPr>
            <w:r>
              <w:rPr>
                <w:b/>
                <w:bCs/>
                <w:sz w:val="22"/>
                <w:szCs w:val="22"/>
              </w:rPr>
              <w:t xml:space="preserve">Apr 4   </w:t>
            </w:r>
            <w:r w:rsidR="00D41E26">
              <w:rPr>
                <w:sz w:val="22"/>
                <w:szCs w:val="22"/>
              </w:rPr>
              <w:t>Discussion Board 3</w:t>
            </w:r>
            <w:r w:rsidR="00D41E26" w:rsidRPr="00E547DC">
              <w:rPr>
                <w:sz w:val="22"/>
                <w:szCs w:val="22"/>
              </w:rPr>
              <w:t xml:space="preserve"> response </w:t>
            </w:r>
            <w:r w:rsidR="00D41E26">
              <w:rPr>
                <w:sz w:val="22"/>
                <w:szCs w:val="22"/>
              </w:rPr>
              <w:t>due</w:t>
            </w:r>
          </w:p>
          <w:p w14:paraId="520537CA" w14:textId="1D9C12F1" w:rsidR="00C73606" w:rsidRPr="00C73606" w:rsidRDefault="00D41E26" w:rsidP="0008710C">
            <w:pPr>
              <w:pStyle w:val="SyllabusHeading"/>
              <w:widowControl w:val="0"/>
              <w:spacing w:line="240" w:lineRule="auto"/>
              <w:rPr>
                <w:rFonts w:asciiTheme="majorBidi" w:hAnsiTheme="majorBidi" w:cstheme="majorBidi"/>
                <w:b w:val="0"/>
                <w:bCs w:val="0"/>
                <w:smallCaps w:val="0"/>
              </w:rPr>
            </w:pPr>
            <w:r>
              <w:rPr>
                <w:rFonts w:asciiTheme="majorBidi" w:hAnsiTheme="majorBidi" w:cstheme="majorBidi"/>
                <w:smallCaps w:val="0"/>
                <w:sz w:val="22"/>
                <w:szCs w:val="22"/>
              </w:rPr>
              <w:lastRenderedPageBreak/>
              <w:t xml:space="preserve"> </w:t>
            </w:r>
            <w:r w:rsidR="002D720C">
              <w:rPr>
                <w:rFonts w:asciiTheme="majorBidi" w:hAnsiTheme="majorBidi" w:cstheme="majorBidi"/>
                <w:smallCaps w:val="0"/>
                <w:sz w:val="22"/>
                <w:szCs w:val="22"/>
              </w:rPr>
              <w:t xml:space="preserve">Apr 5    </w:t>
            </w:r>
            <w:r w:rsidR="00390A7B" w:rsidRPr="00C73606">
              <w:rPr>
                <w:rFonts w:asciiTheme="majorBidi" w:hAnsiTheme="majorBidi" w:cstheme="majorBidi"/>
                <w:smallCaps w:val="0"/>
                <w:sz w:val="22"/>
                <w:szCs w:val="22"/>
              </w:rPr>
              <w:t>Research Bibliography due</w:t>
            </w:r>
          </w:p>
        </w:tc>
      </w:tr>
      <w:tr w:rsidR="00C73606" w14:paraId="7E6080A3" w14:textId="77777777" w:rsidTr="000F412E">
        <w:tc>
          <w:tcPr>
            <w:tcW w:w="864" w:type="dxa"/>
            <w:vAlign w:val="center"/>
          </w:tcPr>
          <w:p w14:paraId="13BE300F" w14:textId="77777777" w:rsidR="00D41E26" w:rsidRDefault="00D41E26" w:rsidP="000F412E">
            <w:pPr>
              <w:pStyle w:val="SyllabusHeading"/>
              <w:widowControl w:val="0"/>
              <w:spacing w:line="240" w:lineRule="auto"/>
              <w:jc w:val="center"/>
              <w:rPr>
                <w:rFonts w:asciiTheme="majorBidi" w:hAnsiTheme="majorBidi" w:cstheme="majorBidi"/>
                <w:b w:val="0"/>
                <w:bCs w:val="0"/>
                <w:smallCaps w:val="0"/>
                <w:sz w:val="22"/>
                <w:szCs w:val="22"/>
              </w:rPr>
            </w:pPr>
          </w:p>
          <w:p w14:paraId="2877551B" w14:textId="42CB0061" w:rsidR="00C73606" w:rsidRPr="00C73606" w:rsidRDefault="00C73606" w:rsidP="000F412E">
            <w:pPr>
              <w:pStyle w:val="SyllabusHeading"/>
              <w:widowControl w:val="0"/>
              <w:spacing w:line="240" w:lineRule="auto"/>
              <w:jc w:val="center"/>
              <w:rPr>
                <w:rFonts w:asciiTheme="majorBidi" w:hAnsiTheme="majorBidi" w:cstheme="majorBidi"/>
                <w:b w:val="0"/>
                <w:bCs w:val="0"/>
                <w:smallCaps w:val="0"/>
              </w:rPr>
            </w:pPr>
            <w:r w:rsidRPr="00C73606">
              <w:rPr>
                <w:rFonts w:asciiTheme="majorBidi" w:hAnsiTheme="majorBidi" w:cstheme="majorBidi"/>
                <w:b w:val="0"/>
                <w:bCs w:val="0"/>
                <w:smallCaps w:val="0"/>
                <w:sz w:val="22"/>
                <w:szCs w:val="22"/>
              </w:rPr>
              <w:t>4</w:t>
            </w:r>
          </w:p>
        </w:tc>
        <w:tc>
          <w:tcPr>
            <w:tcW w:w="1008" w:type="dxa"/>
            <w:vAlign w:val="center"/>
          </w:tcPr>
          <w:p w14:paraId="02467CB4" w14:textId="77777777" w:rsidR="00D41E26" w:rsidRDefault="00D41E26" w:rsidP="000F412E">
            <w:pPr>
              <w:pStyle w:val="SyllabusHeading"/>
              <w:widowControl w:val="0"/>
              <w:spacing w:line="240" w:lineRule="auto"/>
              <w:jc w:val="center"/>
              <w:rPr>
                <w:rFonts w:asciiTheme="majorBidi" w:hAnsiTheme="majorBidi" w:cstheme="majorBidi"/>
                <w:b w:val="0"/>
                <w:bCs w:val="0"/>
                <w:smallCaps w:val="0"/>
                <w:sz w:val="22"/>
                <w:szCs w:val="22"/>
              </w:rPr>
            </w:pPr>
          </w:p>
          <w:p w14:paraId="0508B651" w14:textId="1AD229A4" w:rsidR="00C73606" w:rsidRPr="00C73606" w:rsidRDefault="00C73606" w:rsidP="000F412E">
            <w:pPr>
              <w:pStyle w:val="SyllabusHeading"/>
              <w:widowControl w:val="0"/>
              <w:spacing w:line="240" w:lineRule="auto"/>
              <w:jc w:val="center"/>
              <w:rPr>
                <w:rFonts w:asciiTheme="majorBidi" w:hAnsiTheme="majorBidi" w:cstheme="majorBidi"/>
                <w:b w:val="0"/>
                <w:bCs w:val="0"/>
                <w:smallCaps w:val="0"/>
              </w:rPr>
            </w:pPr>
            <w:r w:rsidRPr="00C73606">
              <w:rPr>
                <w:rFonts w:asciiTheme="majorBidi" w:hAnsiTheme="majorBidi" w:cstheme="majorBidi"/>
                <w:b w:val="0"/>
                <w:bCs w:val="0"/>
                <w:smallCaps w:val="0"/>
                <w:sz w:val="22"/>
                <w:szCs w:val="22"/>
              </w:rPr>
              <w:t xml:space="preserve">Apr </w:t>
            </w:r>
            <w:r w:rsidR="002D720C">
              <w:rPr>
                <w:rFonts w:asciiTheme="majorBidi" w:hAnsiTheme="majorBidi" w:cstheme="majorBidi"/>
                <w:b w:val="0"/>
                <w:bCs w:val="0"/>
                <w:smallCaps w:val="0"/>
                <w:sz w:val="22"/>
                <w:szCs w:val="22"/>
              </w:rPr>
              <w:t>13</w:t>
            </w:r>
          </w:p>
        </w:tc>
        <w:tc>
          <w:tcPr>
            <w:tcW w:w="3168" w:type="dxa"/>
            <w:vAlign w:val="center"/>
          </w:tcPr>
          <w:p w14:paraId="652AC348" w14:textId="77777777" w:rsidR="00D41E26" w:rsidRDefault="00D41E26" w:rsidP="000F412E">
            <w:pPr>
              <w:widowControl w:val="0"/>
              <w:rPr>
                <w:rFonts w:asciiTheme="majorBidi" w:hAnsiTheme="majorBidi" w:cstheme="majorBidi"/>
                <w:b/>
                <w:bCs/>
                <w:i/>
                <w:iCs/>
                <w:sz w:val="22"/>
                <w:szCs w:val="22"/>
              </w:rPr>
            </w:pPr>
          </w:p>
          <w:p w14:paraId="3A46FC2C" w14:textId="6966738F" w:rsidR="00C73606" w:rsidRPr="000F412E" w:rsidRDefault="00C73606" w:rsidP="000F412E">
            <w:pPr>
              <w:widowControl w:val="0"/>
              <w:rPr>
                <w:rFonts w:asciiTheme="majorBidi" w:hAnsiTheme="majorBidi" w:cstheme="majorBidi"/>
                <w:b/>
                <w:bCs/>
                <w:i/>
                <w:iCs/>
                <w:sz w:val="22"/>
                <w:szCs w:val="22"/>
              </w:rPr>
            </w:pPr>
            <w:r w:rsidRPr="000F412E">
              <w:rPr>
                <w:rFonts w:asciiTheme="majorBidi" w:hAnsiTheme="majorBidi" w:cstheme="majorBidi"/>
                <w:b/>
                <w:bCs/>
                <w:i/>
                <w:iCs/>
                <w:sz w:val="22"/>
                <w:szCs w:val="22"/>
              </w:rPr>
              <w:t>Foreknowledge, Election, and Free Will</w:t>
            </w:r>
            <w:r w:rsidRPr="000F412E">
              <w:rPr>
                <w:rFonts w:asciiTheme="majorBidi" w:hAnsiTheme="majorBidi" w:cstheme="majorBidi"/>
                <w:b/>
                <w:bCs/>
                <w:sz w:val="22"/>
                <w:szCs w:val="22"/>
              </w:rPr>
              <w:t xml:space="preserve">: </w:t>
            </w:r>
            <w:r w:rsidRPr="00C73606">
              <w:rPr>
                <w:rFonts w:asciiTheme="majorBidi" w:hAnsiTheme="majorBidi" w:cstheme="majorBidi"/>
                <w:color w:val="000000"/>
                <w:sz w:val="22"/>
                <w:szCs w:val="22"/>
              </w:rPr>
              <w:t xml:space="preserve">Discussion of the historical and biblical views on God’s foreknowledge, particularly in relationship to election and free will. </w:t>
            </w:r>
          </w:p>
        </w:tc>
        <w:tc>
          <w:tcPr>
            <w:tcW w:w="4320" w:type="dxa"/>
            <w:vAlign w:val="center"/>
          </w:tcPr>
          <w:p w14:paraId="34927C59" w14:textId="77777777" w:rsidR="00D41E26" w:rsidRDefault="00D41E26" w:rsidP="00ED2F78">
            <w:pPr>
              <w:widowControl w:val="0"/>
              <w:ind w:left="69"/>
              <w:rPr>
                <w:rFonts w:asciiTheme="majorBidi" w:hAnsiTheme="majorBidi" w:cstheme="majorBidi"/>
                <w:b/>
                <w:bCs/>
                <w:sz w:val="22"/>
                <w:szCs w:val="22"/>
              </w:rPr>
            </w:pPr>
          </w:p>
          <w:p w14:paraId="33D1ADAF" w14:textId="1755EEA5" w:rsidR="00D41E26" w:rsidRDefault="0008710C" w:rsidP="00D41E26">
            <w:pPr>
              <w:widowControl w:val="0"/>
              <w:ind w:left="69"/>
              <w:rPr>
                <w:rFonts w:asciiTheme="majorBidi" w:hAnsiTheme="majorBidi" w:cstheme="majorBidi"/>
                <w:i/>
                <w:color w:val="000000"/>
                <w:sz w:val="22"/>
                <w:szCs w:val="22"/>
              </w:rPr>
            </w:pPr>
            <w:r>
              <w:rPr>
                <w:rFonts w:asciiTheme="majorBidi" w:hAnsiTheme="majorBidi" w:cstheme="majorBidi"/>
                <w:b/>
                <w:bCs/>
                <w:sz w:val="22"/>
                <w:szCs w:val="22"/>
              </w:rPr>
              <w:t xml:space="preserve">April </w:t>
            </w:r>
            <w:proofErr w:type="gramStart"/>
            <w:r w:rsidR="002D720C">
              <w:rPr>
                <w:rFonts w:asciiTheme="majorBidi" w:hAnsiTheme="majorBidi" w:cstheme="majorBidi"/>
                <w:b/>
                <w:bCs/>
                <w:sz w:val="22"/>
                <w:szCs w:val="22"/>
              </w:rPr>
              <w:t>8</w:t>
            </w:r>
            <w:r w:rsidR="00D41E26">
              <w:rPr>
                <w:rFonts w:asciiTheme="majorBidi" w:hAnsiTheme="majorBidi" w:cstheme="majorBidi"/>
                <w:b/>
                <w:bCs/>
                <w:sz w:val="22"/>
                <w:szCs w:val="22"/>
              </w:rPr>
              <w:t xml:space="preserve">  </w:t>
            </w:r>
            <w:r w:rsidR="006F0387">
              <w:rPr>
                <w:sz w:val="22"/>
                <w:szCs w:val="22"/>
              </w:rPr>
              <w:t>Read</w:t>
            </w:r>
            <w:proofErr w:type="gramEnd"/>
            <w:r w:rsidR="006F0387">
              <w:rPr>
                <w:sz w:val="22"/>
                <w:szCs w:val="22"/>
              </w:rPr>
              <w:t xml:space="preserve"> </w:t>
            </w:r>
            <w:r w:rsidR="00CD086E">
              <w:rPr>
                <w:rFonts w:asciiTheme="majorBidi" w:hAnsiTheme="majorBidi" w:cstheme="majorBidi"/>
                <w:i/>
                <w:color w:val="000000"/>
                <w:sz w:val="22"/>
                <w:szCs w:val="22"/>
              </w:rPr>
              <w:t xml:space="preserve">Wilson, </w:t>
            </w:r>
            <w:r w:rsidR="00CD086E" w:rsidRPr="004D524E">
              <w:rPr>
                <w:rFonts w:asciiTheme="majorBidi" w:hAnsiTheme="majorBidi" w:cstheme="majorBidi"/>
                <w:color w:val="000000"/>
                <w:sz w:val="22"/>
                <w:szCs w:val="22"/>
              </w:rPr>
              <w:t>(all)</w:t>
            </w:r>
            <w:r w:rsidR="00CD086E">
              <w:rPr>
                <w:rFonts w:asciiTheme="majorBidi" w:hAnsiTheme="majorBidi" w:cstheme="majorBidi"/>
                <w:i/>
                <w:color w:val="000000"/>
                <w:sz w:val="22"/>
                <w:szCs w:val="22"/>
              </w:rPr>
              <w:t xml:space="preserve"> </w:t>
            </w:r>
            <w:r w:rsidR="006F0387">
              <w:rPr>
                <w:rFonts w:asciiTheme="majorBidi" w:hAnsiTheme="majorBidi" w:cstheme="majorBidi"/>
                <w:i/>
                <w:color w:val="000000"/>
                <w:sz w:val="22"/>
                <w:szCs w:val="22"/>
              </w:rPr>
              <w:t xml:space="preserve"> </w:t>
            </w:r>
            <w:r w:rsidR="006F0387" w:rsidRPr="00016697">
              <w:rPr>
                <w:sz w:val="22"/>
                <w:szCs w:val="22"/>
              </w:rPr>
              <w:sym w:font="Symbol" w:char="F0B7"/>
            </w:r>
            <w:r w:rsidR="006F0387" w:rsidRPr="00016697">
              <w:rPr>
                <w:sz w:val="22"/>
                <w:szCs w:val="22"/>
              </w:rPr>
              <w:t xml:space="preserve"> </w:t>
            </w:r>
            <w:r w:rsidR="006F0387" w:rsidRPr="00ED2F78">
              <w:rPr>
                <w:rFonts w:asciiTheme="majorBidi" w:hAnsiTheme="majorBidi" w:cstheme="majorBidi"/>
                <w:i/>
                <w:color w:val="000000"/>
                <w:sz w:val="22"/>
                <w:szCs w:val="22"/>
              </w:rPr>
              <w:t xml:space="preserve">Beilby </w:t>
            </w:r>
            <w:r w:rsidR="006F0387" w:rsidRPr="00D370C6">
              <w:rPr>
                <w:rFonts w:asciiTheme="majorBidi" w:hAnsiTheme="majorBidi" w:cstheme="majorBidi"/>
                <w:color w:val="000000"/>
                <w:sz w:val="22"/>
                <w:szCs w:val="22"/>
              </w:rPr>
              <w:t>and</w:t>
            </w:r>
            <w:r w:rsidR="006F0387" w:rsidRPr="00ED2F78">
              <w:rPr>
                <w:rFonts w:asciiTheme="majorBidi" w:hAnsiTheme="majorBidi" w:cstheme="majorBidi"/>
                <w:i/>
                <w:color w:val="000000"/>
                <w:sz w:val="22"/>
                <w:szCs w:val="22"/>
              </w:rPr>
              <w:t xml:space="preserve"> </w:t>
            </w:r>
          </w:p>
          <w:p w14:paraId="4B7774A0" w14:textId="77777777" w:rsidR="00D41E26" w:rsidRDefault="00D41E26" w:rsidP="00D41E26">
            <w:pPr>
              <w:widowControl w:val="0"/>
              <w:ind w:left="69"/>
              <w:rPr>
                <w:sz w:val="22"/>
                <w:szCs w:val="22"/>
              </w:rPr>
            </w:pPr>
            <w:r>
              <w:rPr>
                <w:rFonts w:asciiTheme="majorBidi" w:hAnsiTheme="majorBidi" w:cstheme="majorBidi"/>
                <w:i/>
                <w:color w:val="000000"/>
                <w:sz w:val="22"/>
                <w:szCs w:val="22"/>
              </w:rPr>
              <w:t xml:space="preserve">               </w:t>
            </w:r>
            <w:r w:rsidR="006F0387" w:rsidRPr="00ED2F78">
              <w:rPr>
                <w:rFonts w:asciiTheme="majorBidi" w:hAnsiTheme="majorBidi" w:cstheme="majorBidi"/>
                <w:i/>
                <w:color w:val="000000"/>
                <w:sz w:val="22"/>
                <w:szCs w:val="22"/>
              </w:rPr>
              <w:t>Eddy</w:t>
            </w:r>
            <w:r w:rsidR="006F0387">
              <w:rPr>
                <w:rFonts w:asciiTheme="majorBidi" w:hAnsiTheme="majorBidi" w:cstheme="majorBidi"/>
                <w:color w:val="000000"/>
                <w:sz w:val="22"/>
                <w:szCs w:val="22"/>
              </w:rPr>
              <w:t>,</w:t>
            </w:r>
            <w:r w:rsidR="006F0387" w:rsidRPr="00C73606">
              <w:rPr>
                <w:rFonts w:asciiTheme="majorBidi" w:hAnsiTheme="majorBidi" w:cstheme="majorBidi"/>
                <w:color w:val="000000"/>
                <w:sz w:val="22"/>
                <w:szCs w:val="22"/>
              </w:rPr>
              <w:t xml:space="preserve"> 137-281</w:t>
            </w:r>
            <w:r w:rsidR="006F0387">
              <w:rPr>
                <w:rFonts w:asciiTheme="majorBidi" w:hAnsiTheme="majorBidi" w:cstheme="majorBidi"/>
                <w:color w:val="000000"/>
                <w:sz w:val="22"/>
                <w:szCs w:val="22"/>
              </w:rPr>
              <w:t xml:space="preserve"> (last 2 views)</w:t>
            </w:r>
            <w:r w:rsidR="006F0387" w:rsidRPr="006F0387">
              <w:rPr>
                <w:rFonts w:asciiTheme="majorBidi" w:hAnsiTheme="majorBidi" w:cstheme="majorBidi"/>
                <w:i/>
                <w:color w:val="000000"/>
                <w:sz w:val="22"/>
                <w:szCs w:val="22"/>
              </w:rPr>
              <w:t xml:space="preserve"> </w:t>
            </w:r>
            <w:r w:rsidR="006F0387" w:rsidRPr="00016697">
              <w:rPr>
                <w:sz w:val="22"/>
                <w:szCs w:val="22"/>
              </w:rPr>
              <w:t xml:space="preserve"> </w:t>
            </w:r>
          </w:p>
          <w:p w14:paraId="0F0E5B5E" w14:textId="12E84F7C" w:rsidR="00ED2F78" w:rsidRPr="00D41E26" w:rsidRDefault="00D41E26" w:rsidP="00D41E26">
            <w:pPr>
              <w:widowControl w:val="0"/>
              <w:ind w:left="69"/>
              <w:rPr>
                <w:b/>
                <w:sz w:val="22"/>
                <w:szCs w:val="22"/>
              </w:rPr>
            </w:pPr>
            <w:r>
              <w:rPr>
                <w:sz w:val="22"/>
                <w:szCs w:val="22"/>
              </w:rPr>
              <w:t xml:space="preserve">               </w:t>
            </w:r>
            <w:r w:rsidR="006F0387" w:rsidRPr="006F0387">
              <w:rPr>
                <w:rFonts w:asciiTheme="majorBidi" w:hAnsiTheme="majorBidi" w:cstheme="majorBidi"/>
                <w:i/>
                <w:color w:val="000000"/>
                <w:sz w:val="22"/>
                <w:szCs w:val="22"/>
              </w:rPr>
              <w:t>Basinger</w:t>
            </w:r>
            <w:r w:rsidR="006F0387">
              <w:rPr>
                <w:rFonts w:asciiTheme="majorBidi" w:hAnsiTheme="majorBidi" w:cstheme="majorBidi"/>
                <w:color w:val="000000"/>
                <w:sz w:val="22"/>
                <w:szCs w:val="22"/>
              </w:rPr>
              <w:t xml:space="preserve">, </w:t>
            </w:r>
            <w:r w:rsidR="006F0387" w:rsidRPr="006F0387">
              <w:rPr>
                <w:rFonts w:asciiTheme="majorBidi" w:hAnsiTheme="majorBidi" w:cstheme="majorBidi"/>
                <w:iCs/>
                <w:color w:val="000000"/>
                <w:sz w:val="22"/>
                <w:szCs w:val="22"/>
              </w:rPr>
              <w:t>all of it</w:t>
            </w:r>
          </w:p>
          <w:p w14:paraId="34D3CE0F" w14:textId="753E0902" w:rsidR="00ED2F78" w:rsidRPr="00D41E26" w:rsidRDefault="00D41E26" w:rsidP="00D41E26">
            <w:pPr>
              <w:widowControl w:val="0"/>
              <w:ind w:left="425"/>
              <w:rPr>
                <w:sz w:val="22"/>
                <w:szCs w:val="22"/>
              </w:rPr>
            </w:pPr>
            <w:r w:rsidRPr="00D41E26">
              <w:rPr>
                <w:sz w:val="22"/>
                <w:szCs w:val="22"/>
              </w:rPr>
              <w:t xml:space="preserve">        </w:t>
            </w:r>
            <w:r w:rsidR="00ED2F78" w:rsidRPr="00D41E26">
              <w:rPr>
                <w:sz w:val="22"/>
                <w:szCs w:val="22"/>
              </w:rPr>
              <w:t>Reading Percentage Report 4 due</w:t>
            </w:r>
          </w:p>
          <w:p w14:paraId="2D6487C5" w14:textId="78AF5B75" w:rsidR="00D41E26" w:rsidRDefault="00ED2F78" w:rsidP="00D41E26">
            <w:pPr>
              <w:widowControl w:val="0"/>
              <w:ind w:left="69"/>
              <w:rPr>
                <w:sz w:val="22"/>
                <w:szCs w:val="22"/>
              </w:rPr>
            </w:pPr>
            <w:r>
              <w:rPr>
                <w:b/>
                <w:sz w:val="22"/>
                <w:szCs w:val="22"/>
              </w:rPr>
              <w:t xml:space="preserve">April </w:t>
            </w:r>
            <w:r w:rsidR="002D720C">
              <w:rPr>
                <w:b/>
                <w:sz w:val="22"/>
                <w:szCs w:val="22"/>
              </w:rPr>
              <w:t>9</w:t>
            </w:r>
            <w:r>
              <w:rPr>
                <w:b/>
                <w:sz w:val="22"/>
                <w:szCs w:val="22"/>
              </w:rPr>
              <w:t xml:space="preserve">   </w:t>
            </w:r>
            <w:r>
              <w:rPr>
                <w:sz w:val="22"/>
                <w:szCs w:val="22"/>
              </w:rPr>
              <w:t>Discussion Board 4</w:t>
            </w:r>
            <w:r w:rsidRPr="00E547DC">
              <w:rPr>
                <w:sz w:val="22"/>
                <w:szCs w:val="22"/>
              </w:rPr>
              <w:t xml:space="preserve"> post</w:t>
            </w:r>
            <w:r>
              <w:rPr>
                <w:sz w:val="22"/>
                <w:szCs w:val="22"/>
              </w:rPr>
              <w:t xml:space="preserve"> due</w:t>
            </w:r>
          </w:p>
          <w:p w14:paraId="5F0749BC" w14:textId="4A532418" w:rsidR="00D41E26" w:rsidRDefault="00ED2F78" w:rsidP="00D41E26">
            <w:pPr>
              <w:widowControl w:val="0"/>
              <w:ind w:left="69"/>
              <w:rPr>
                <w:sz w:val="22"/>
                <w:szCs w:val="22"/>
              </w:rPr>
            </w:pPr>
            <w:r>
              <w:rPr>
                <w:b/>
                <w:bCs/>
                <w:sz w:val="22"/>
                <w:szCs w:val="22"/>
              </w:rPr>
              <w:t xml:space="preserve">April </w:t>
            </w:r>
            <w:r w:rsidR="002D720C">
              <w:rPr>
                <w:b/>
                <w:bCs/>
                <w:sz w:val="22"/>
                <w:szCs w:val="22"/>
              </w:rPr>
              <w:t>10</w:t>
            </w:r>
            <w:r>
              <w:rPr>
                <w:b/>
                <w:bCs/>
                <w:sz w:val="22"/>
                <w:szCs w:val="22"/>
              </w:rPr>
              <w:t xml:space="preserve">  </w:t>
            </w:r>
            <w:r w:rsidR="00D41E26">
              <w:rPr>
                <w:b/>
                <w:bCs/>
                <w:sz w:val="22"/>
                <w:szCs w:val="22"/>
              </w:rPr>
              <w:t xml:space="preserve"> </w:t>
            </w:r>
            <w:r w:rsidR="00D41E26">
              <w:rPr>
                <w:sz w:val="22"/>
                <w:szCs w:val="22"/>
              </w:rPr>
              <w:t xml:space="preserve">Quiz 4 due </w:t>
            </w:r>
          </w:p>
          <w:p w14:paraId="1A654A23" w14:textId="30B20C89" w:rsidR="00ED2F78" w:rsidRPr="00D41E26" w:rsidRDefault="0008710C" w:rsidP="00D41E26">
            <w:pPr>
              <w:widowControl w:val="0"/>
              <w:ind w:left="69"/>
              <w:rPr>
                <w:b/>
                <w:sz w:val="22"/>
                <w:szCs w:val="22"/>
              </w:rPr>
            </w:pPr>
            <w:r>
              <w:rPr>
                <w:b/>
                <w:bCs/>
                <w:sz w:val="22"/>
                <w:szCs w:val="22"/>
              </w:rPr>
              <w:t xml:space="preserve">April </w:t>
            </w:r>
            <w:r w:rsidR="002D720C">
              <w:rPr>
                <w:b/>
                <w:bCs/>
                <w:sz w:val="22"/>
                <w:szCs w:val="22"/>
              </w:rPr>
              <w:t>11</w:t>
            </w:r>
            <w:r w:rsidR="00D41E26">
              <w:rPr>
                <w:b/>
                <w:bCs/>
                <w:sz w:val="22"/>
                <w:szCs w:val="22"/>
              </w:rPr>
              <w:t xml:space="preserve">   </w:t>
            </w:r>
            <w:r w:rsidR="00D41E26">
              <w:rPr>
                <w:sz w:val="22"/>
                <w:szCs w:val="22"/>
              </w:rPr>
              <w:t>Discussion Board 4</w:t>
            </w:r>
            <w:r w:rsidR="00D41E26" w:rsidRPr="00E547DC">
              <w:rPr>
                <w:sz w:val="22"/>
                <w:szCs w:val="22"/>
              </w:rPr>
              <w:t xml:space="preserve"> response </w:t>
            </w:r>
            <w:r w:rsidR="00D41E26">
              <w:rPr>
                <w:sz w:val="22"/>
                <w:szCs w:val="22"/>
              </w:rPr>
              <w:t>due</w:t>
            </w:r>
          </w:p>
          <w:p w14:paraId="2CE6A369" w14:textId="55DFEF03" w:rsidR="006F0387" w:rsidRDefault="0008710C" w:rsidP="006F0387">
            <w:pPr>
              <w:pStyle w:val="SyllabusHeading"/>
              <w:widowControl w:val="0"/>
              <w:spacing w:line="240" w:lineRule="auto"/>
              <w:rPr>
                <w:rFonts w:asciiTheme="majorBidi" w:hAnsiTheme="majorBidi" w:cstheme="majorBidi"/>
                <w:smallCaps w:val="0"/>
                <w:sz w:val="22"/>
                <w:szCs w:val="22"/>
              </w:rPr>
            </w:pPr>
            <w:r>
              <w:rPr>
                <w:rFonts w:asciiTheme="majorBidi" w:hAnsiTheme="majorBidi" w:cstheme="majorBidi"/>
                <w:smallCaps w:val="0"/>
                <w:sz w:val="22"/>
                <w:szCs w:val="22"/>
              </w:rPr>
              <w:t xml:space="preserve"> April </w:t>
            </w:r>
            <w:r w:rsidR="002D720C">
              <w:rPr>
                <w:rFonts w:asciiTheme="majorBidi" w:hAnsiTheme="majorBidi" w:cstheme="majorBidi"/>
                <w:smallCaps w:val="0"/>
                <w:sz w:val="22"/>
                <w:szCs w:val="22"/>
              </w:rPr>
              <w:t>12</w:t>
            </w:r>
            <w:r w:rsidR="006F0387" w:rsidRPr="00C73606">
              <w:rPr>
                <w:rFonts w:asciiTheme="majorBidi" w:hAnsiTheme="majorBidi" w:cstheme="majorBidi"/>
                <w:smallCaps w:val="0"/>
                <w:sz w:val="22"/>
                <w:szCs w:val="22"/>
              </w:rPr>
              <w:t xml:space="preserve"> </w:t>
            </w:r>
            <w:r w:rsidR="006F0387">
              <w:rPr>
                <w:rFonts w:asciiTheme="majorBidi" w:hAnsiTheme="majorBidi" w:cstheme="majorBidi"/>
                <w:smallCaps w:val="0"/>
                <w:sz w:val="22"/>
                <w:szCs w:val="22"/>
              </w:rPr>
              <w:t xml:space="preserve">   </w:t>
            </w:r>
            <w:r w:rsidR="00C73606" w:rsidRPr="00C73606">
              <w:rPr>
                <w:rFonts w:asciiTheme="majorBidi" w:hAnsiTheme="majorBidi" w:cstheme="majorBidi"/>
                <w:smallCaps w:val="0"/>
                <w:sz w:val="22"/>
                <w:szCs w:val="22"/>
              </w:rPr>
              <w:t>Rese</w:t>
            </w:r>
            <w:r w:rsidR="006F0387">
              <w:rPr>
                <w:rFonts w:asciiTheme="majorBidi" w:hAnsiTheme="majorBidi" w:cstheme="majorBidi"/>
                <w:smallCaps w:val="0"/>
                <w:sz w:val="22"/>
                <w:szCs w:val="22"/>
              </w:rPr>
              <w:t>arch Introduction due</w:t>
            </w:r>
          </w:p>
          <w:p w14:paraId="5044E70B" w14:textId="2717C1E5" w:rsidR="00C73606" w:rsidRPr="00C73606" w:rsidRDefault="006F0387" w:rsidP="006F0387">
            <w:pPr>
              <w:pStyle w:val="SyllabusHeading"/>
              <w:widowControl w:val="0"/>
              <w:spacing w:line="240" w:lineRule="auto"/>
              <w:rPr>
                <w:rFonts w:asciiTheme="majorBidi" w:hAnsiTheme="majorBidi" w:cstheme="majorBidi"/>
                <w:b w:val="0"/>
                <w:bCs w:val="0"/>
                <w:smallCaps w:val="0"/>
              </w:rPr>
            </w:pPr>
            <w:r>
              <w:rPr>
                <w:rFonts w:asciiTheme="majorBidi" w:hAnsiTheme="majorBidi" w:cstheme="majorBidi"/>
                <w:smallCaps w:val="0"/>
                <w:sz w:val="22"/>
                <w:szCs w:val="22"/>
              </w:rPr>
              <w:t xml:space="preserve"> </w:t>
            </w:r>
          </w:p>
        </w:tc>
      </w:tr>
      <w:tr w:rsidR="00C73606" w14:paraId="6E12632C" w14:textId="77777777" w:rsidTr="000F412E">
        <w:tc>
          <w:tcPr>
            <w:tcW w:w="864" w:type="dxa"/>
            <w:vAlign w:val="center"/>
          </w:tcPr>
          <w:p w14:paraId="5733DFC7" w14:textId="01277B2A" w:rsidR="00C73606" w:rsidRPr="00C73606" w:rsidRDefault="00C73606" w:rsidP="000F412E">
            <w:pPr>
              <w:pStyle w:val="SyllabusHeading"/>
              <w:widowControl w:val="0"/>
              <w:spacing w:line="240" w:lineRule="auto"/>
              <w:jc w:val="center"/>
              <w:rPr>
                <w:rFonts w:asciiTheme="majorBidi" w:hAnsiTheme="majorBidi" w:cstheme="majorBidi"/>
                <w:b w:val="0"/>
                <w:bCs w:val="0"/>
                <w:smallCaps w:val="0"/>
              </w:rPr>
            </w:pPr>
            <w:r w:rsidRPr="00C73606">
              <w:rPr>
                <w:rFonts w:asciiTheme="majorBidi" w:hAnsiTheme="majorBidi" w:cstheme="majorBidi"/>
                <w:b w:val="0"/>
                <w:bCs w:val="0"/>
                <w:smallCaps w:val="0"/>
                <w:sz w:val="22"/>
                <w:szCs w:val="22"/>
              </w:rPr>
              <w:t>5</w:t>
            </w:r>
          </w:p>
        </w:tc>
        <w:tc>
          <w:tcPr>
            <w:tcW w:w="1008" w:type="dxa"/>
            <w:vAlign w:val="center"/>
          </w:tcPr>
          <w:p w14:paraId="7C1CCB27" w14:textId="7D8B9B4C" w:rsidR="00C73606" w:rsidRPr="00C73606" w:rsidRDefault="00C73606" w:rsidP="000F412E">
            <w:pPr>
              <w:pStyle w:val="SyllabusHeading"/>
              <w:widowControl w:val="0"/>
              <w:spacing w:line="240" w:lineRule="auto"/>
              <w:jc w:val="center"/>
              <w:rPr>
                <w:rFonts w:asciiTheme="majorBidi" w:hAnsiTheme="majorBidi" w:cstheme="majorBidi"/>
                <w:b w:val="0"/>
                <w:bCs w:val="0"/>
                <w:smallCaps w:val="0"/>
              </w:rPr>
            </w:pPr>
            <w:r w:rsidRPr="00C73606">
              <w:rPr>
                <w:rFonts w:asciiTheme="majorBidi" w:hAnsiTheme="majorBidi" w:cstheme="majorBidi"/>
                <w:b w:val="0"/>
                <w:bCs w:val="0"/>
                <w:iCs/>
                <w:smallCaps w:val="0"/>
                <w:color w:val="000000"/>
                <w:sz w:val="22"/>
                <w:szCs w:val="22"/>
              </w:rPr>
              <w:t xml:space="preserve">Apr </w:t>
            </w:r>
            <w:r w:rsidR="002D720C">
              <w:rPr>
                <w:rFonts w:asciiTheme="majorBidi" w:hAnsiTheme="majorBidi" w:cstheme="majorBidi"/>
                <w:b w:val="0"/>
                <w:bCs w:val="0"/>
                <w:iCs/>
                <w:smallCaps w:val="0"/>
                <w:color w:val="000000"/>
                <w:sz w:val="22"/>
                <w:szCs w:val="22"/>
              </w:rPr>
              <w:t>20</w:t>
            </w:r>
          </w:p>
        </w:tc>
        <w:tc>
          <w:tcPr>
            <w:tcW w:w="3168" w:type="dxa"/>
            <w:vAlign w:val="center"/>
          </w:tcPr>
          <w:p w14:paraId="77AA8CA7" w14:textId="6B775264" w:rsidR="00C73606" w:rsidRPr="000F412E" w:rsidRDefault="00C73606" w:rsidP="000F412E">
            <w:pPr>
              <w:widowControl w:val="0"/>
              <w:rPr>
                <w:rFonts w:asciiTheme="majorBidi" w:hAnsiTheme="majorBidi" w:cstheme="majorBidi"/>
                <w:b/>
                <w:bCs/>
                <w:i/>
                <w:iCs/>
                <w:sz w:val="22"/>
                <w:szCs w:val="22"/>
              </w:rPr>
            </w:pPr>
            <w:r w:rsidRPr="000F412E">
              <w:rPr>
                <w:rFonts w:asciiTheme="majorBidi" w:hAnsiTheme="majorBidi" w:cstheme="majorBidi"/>
                <w:b/>
                <w:bCs/>
                <w:i/>
                <w:color w:val="000000"/>
                <w:sz w:val="22"/>
                <w:szCs w:val="22"/>
              </w:rPr>
              <w:t>Predestination:</w:t>
            </w:r>
            <w:r w:rsidR="000F412E">
              <w:rPr>
                <w:rFonts w:asciiTheme="majorBidi" w:hAnsiTheme="majorBidi" w:cstheme="majorBidi"/>
                <w:b/>
                <w:bCs/>
                <w:i/>
                <w:color w:val="000000"/>
                <w:sz w:val="22"/>
                <w:szCs w:val="22"/>
              </w:rPr>
              <w:t xml:space="preserve"> </w:t>
            </w:r>
            <w:r w:rsidRPr="00C73606">
              <w:rPr>
                <w:rFonts w:asciiTheme="majorBidi" w:hAnsiTheme="majorBidi" w:cstheme="majorBidi"/>
                <w:iCs/>
                <w:sz w:val="22"/>
                <w:szCs w:val="22"/>
              </w:rPr>
              <w:t xml:space="preserve">Analysis of the four main views of predestination and the problems with each. </w:t>
            </w:r>
          </w:p>
        </w:tc>
        <w:tc>
          <w:tcPr>
            <w:tcW w:w="4320" w:type="dxa"/>
            <w:vAlign w:val="center"/>
          </w:tcPr>
          <w:p w14:paraId="13B4BA37" w14:textId="7BA877A5" w:rsidR="001E18EF" w:rsidRDefault="0008710C" w:rsidP="001E18EF">
            <w:pPr>
              <w:widowControl w:val="0"/>
              <w:ind w:left="69"/>
              <w:rPr>
                <w:rFonts w:asciiTheme="majorBidi" w:hAnsiTheme="majorBidi" w:cstheme="majorBidi"/>
                <w:color w:val="000000"/>
                <w:sz w:val="22"/>
                <w:szCs w:val="22"/>
              </w:rPr>
            </w:pPr>
            <w:r>
              <w:rPr>
                <w:rFonts w:asciiTheme="majorBidi" w:hAnsiTheme="majorBidi" w:cstheme="majorBidi"/>
                <w:b/>
                <w:bCs/>
                <w:sz w:val="22"/>
                <w:szCs w:val="22"/>
              </w:rPr>
              <w:t xml:space="preserve">April </w:t>
            </w:r>
            <w:proofErr w:type="gramStart"/>
            <w:r>
              <w:rPr>
                <w:rFonts w:asciiTheme="majorBidi" w:hAnsiTheme="majorBidi" w:cstheme="majorBidi"/>
                <w:b/>
                <w:bCs/>
                <w:sz w:val="22"/>
                <w:szCs w:val="22"/>
              </w:rPr>
              <w:t>1</w:t>
            </w:r>
            <w:r w:rsidR="002D720C">
              <w:rPr>
                <w:rFonts w:asciiTheme="majorBidi" w:hAnsiTheme="majorBidi" w:cstheme="majorBidi"/>
                <w:b/>
                <w:bCs/>
                <w:sz w:val="22"/>
                <w:szCs w:val="22"/>
              </w:rPr>
              <w:t>5</w:t>
            </w:r>
            <w:r w:rsidR="006F0387">
              <w:rPr>
                <w:rFonts w:asciiTheme="majorBidi" w:hAnsiTheme="majorBidi" w:cstheme="majorBidi"/>
                <w:b/>
                <w:bCs/>
                <w:sz w:val="22"/>
                <w:szCs w:val="22"/>
              </w:rPr>
              <w:t xml:space="preserve"> </w:t>
            </w:r>
            <w:r w:rsidR="006F0387" w:rsidRPr="00016697">
              <w:rPr>
                <w:sz w:val="22"/>
                <w:szCs w:val="22"/>
              </w:rPr>
              <w:t xml:space="preserve"> </w:t>
            </w:r>
            <w:r w:rsidR="006F0387">
              <w:rPr>
                <w:sz w:val="22"/>
                <w:szCs w:val="22"/>
              </w:rPr>
              <w:t>Read</w:t>
            </w:r>
            <w:proofErr w:type="gramEnd"/>
            <w:r w:rsidR="006F0387">
              <w:rPr>
                <w:sz w:val="22"/>
                <w:szCs w:val="22"/>
              </w:rPr>
              <w:t xml:space="preserve"> </w:t>
            </w:r>
            <w:r w:rsidR="006F0387" w:rsidRPr="006F0387">
              <w:rPr>
                <w:rFonts w:asciiTheme="majorBidi" w:hAnsiTheme="majorBidi" w:cstheme="majorBidi"/>
                <w:i/>
                <w:color w:val="000000"/>
                <w:sz w:val="22"/>
                <w:szCs w:val="22"/>
              </w:rPr>
              <w:t>Anderson</w:t>
            </w:r>
            <w:r w:rsidR="006F0387">
              <w:rPr>
                <w:rFonts w:asciiTheme="majorBidi" w:hAnsiTheme="majorBidi" w:cstheme="majorBidi"/>
                <w:color w:val="000000"/>
                <w:sz w:val="22"/>
                <w:szCs w:val="22"/>
              </w:rPr>
              <w:t>,</w:t>
            </w:r>
            <w:r w:rsidR="006F0387" w:rsidRPr="00C73606">
              <w:rPr>
                <w:rFonts w:asciiTheme="majorBidi" w:hAnsiTheme="majorBidi" w:cstheme="majorBidi"/>
                <w:color w:val="000000"/>
                <w:sz w:val="22"/>
                <w:szCs w:val="22"/>
              </w:rPr>
              <w:t xml:space="preserve"> </w:t>
            </w:r>
            <w:r w:rsidR="006F0387">
              <w:rPr>
                <w:rFonts w:asciiTheme="majorBidi" w:hAnsiTheme="majorBidi" w:cstheme="majorBidi"/>
                <w:color w:val="000000"/>
                <w:sz w:val="22"/>
                <w:szCs w:val="22"/>
              </w:rPr>
              <w:t xml:space="preserve">"Eternal Security" </w:t>
            </w:r>
          </w:p>
          <w:p w14:paraId="142E123B" w14:textId="77777777" w:rsidR="001E18EF" w:rsidRDefault="001E18EF" w:rsidP="001E18EF">
            <w:pPr>
              <w:widowControl w:val="0"/>
              <w:ind w:left="69"/>
              <w:rPr>
                <w:rFonts w:asciiTheme="majorBidi" w:hAnsiTheme="majorBidi" w:cstheme="majorBidi"/>
                <w:i/>
                <w:iCs/>
                <w:color w:val="000000"/>
                <w:sz w:val="22"/>
                <w:szCs w:val="22"/>
              </w:rPr>
            </w:pPr>
            <w:r>
              <w:rPr>
                <w:rFonts w:asciiTheme="majorBidi" w:hAnsiTheme="majorBidi" w:cstheme="majorBidi"/>
                <w:color w:val="000000"/>
                <w:sz w:val="22"/>
                <w:szCs w:val="22"/>
              </w:rPr>
              <w:t xml:space="preserve">           </w:t>
            </w:r>
            <w:r w:rsidR="006F0387" w:rsidRPr="00C73606">
              <w:rPr>
                <w:rFonts w:asciiTheme="majorBidi" w:hAnsiTheme="majorBidi" w:cstheme="majorBidi"/>
                <w:sz w:val="22"/>
                <w:szCs w:val="22"/>
              </w:rPr>
              <w:t>185-220</w:t>
            </w:r>
            <w:r w:rsidR="006F0387" w:rsidRPr="00C73606">
              <w:rPr>
                <w:rFonts w:asciiTheme="majorBidi" w:hAnsiTheme="majorBidi" w:cstheme="majorBidi"/>
                <w:color w:val="000000"/>
                <w:sz w:val="22"/>
                <w:szCs w:val="22"/>
              </w:rPr>
              <w:t xml:space="preserve"> </w:t>
            </w:r>
            <w:r w:rsidR="006F0387" w:rsidRPr="00016697">
              <w:rPr>
                <w:sz w:val="22"/>
                <w:szCs w:val="22"/>
              </w:rPr>
              <w:sym w:font="Symbol" w:char="F0B7"/>
            </w:r>
            <w:r w:rsidR="006F0387" w:rsidRPr="00016697">
              <w:rPr>
                <w:sz w:val="22"/>
                <w:szCs w:val="22"/>
              </w:rPr>
              <w:t xml:space="preserve"> </w:t>
            </w:r>
            <w:r w:rsidR="006F0387" w:rsidRPr="006F0387">
              <w:rPr>
                <w:rFonts w:asciiTheme="majorBidi" w:hAnsiTheme="majorBidi" w:cstheme="majorBidi"/>
                <w:i/>
                <w:color w:val="000000"/>
                <w:sz w:val="22"/>
                <w:szCs w:val="22"/>
              </w:rPr>
              <w:t>Pinson</w:t>
            </w:r>
            <w:r w:rsidR="006F0387" w:rsidRPr="00C73606">
              <w:rPr>
                <w:rFonts w:asciiTheme="majorBidi" w:hAnsiTheme="majorBidi" w:cstheme="majorBidi"/>
                <w:color w:val="000000"/>
                <w:sz w:val="22"/>
                <w:szCs w:val="22"/>
              </w:rPr>
              <w:t xml:space="preserve">, </w:t>
            </w:r>
            <w:r w:rsidR="006F0387" w:rsidRPr="006F0387">
              <w:rPr>
                <w:rFonts w:asciiTheme="majorBidi" w:hAnsiTheme="majorBidi" w:cstheme="majorBidi"/>
                <w:iCs/>
                <w:color w:val="000000"/>
                <w:sz w:val="22"/>
                <w:szCs w:val="22"/>
              </w:rPr>
              <w:t>all of it</w:t>
            </w:r>
            <w:r w:rsidR="006F0387">
              <w:rPr>
                <w:rFonts w:asciiTheme="majorBidi" w:hAnsiTheme="majorBidi" w:cstheme="majorBidi"/>
                <w:i/>
                <w:iCs/>
                <w:color w:val="000000"/>
                <w:sz w:val="22"/>
                <w:szCs w:val="22"/>
              </w:rPr>
              <w:t xml:space="preserve"> </w:t>
            </w:r>
          </w:p>
          <w:p w14:paraId="0E84F882" w14:textId="6F4B10ED" w:rsidR="006F0387" w:rsidRPr="001E18EF" w:rsidRDefault="001E18EF" w:rsidP="001E18EF">
            <w:pPr>
              <w:widowControl w:val="0"/>
              <w:ind w:left="69"/>
              <w:rPr>
                <w:b/>
                <w:sz w:val="22"/>
                <w:szCs w:val="22"/>
              </w:rPr>
            </w:pPr>
            <w:r>
              <w:rPr>
                <w:rFonts w:asciiTheme="majorBidi" w:hAnsiTheme="majorBidi" w:cstheme="majorBidi"/>
                <w:i/>
                <w:iCs/>
                <w:color w:val="000000"/>
                <w:sz w:val="22"/>
                <w:szCs w:val="22"/>
              </w:rPr>
              <w:t xml:space="preserve">           </w:t>
            </w:r>
            <w:r w:rsidR="006F0387" w:rsidRPr="00E547DC">
              <w:rPr>
                <w:sz w:val="22"/>
                <w:szCs w:val="22"/>
              </w:rPr>
              <w:t>Reading Percentage Report</w:t>
            </w:r>
            <w:r w:rsidR="00D370C6">
              <w:rPr>
                <w:sz w:val="22"/>
                <w:szCs w:val="22"/>
              </w:rPr>
              <w:t xml:space="preserve"> 5</w:t>
            </w:r>
            <w:r w:rsidR="006F0387">
              <w:rPr>
                <w:sz w:val="22"/>
                <w:szCs w:val="22"/>
              </w:rPr>
              <w:t xml:space="preserve"> due</w:t>
            </w:r>
          </w:p>
          <w:p w14:paraId="15FD630A" w14:textId="6F0BBA70" w:rsidR="001E18EF" w:rsidRDefault="0008710C" w:rsidP="001E18EF">
            <w:pPr>
              <w:widowControl w:val="0"/>
              <w:ind w:left="69"/>
              <w:rPr>
                <w:sz w:val="22"/>
                <w:szCs w:val="22"/>
              </w:rPr>
            </w:pPr>
            <w:r>
              <w:rPr>
                <w:b/>
                <w:sz w:val="22"/>
                <w:szCs w:val="22"/>
              </w:rPr>
              <w:t>April 1</w:t>
            </w:r>
            <w:r w:rsidR="002D720C">
              <w:rPr>
                <w:b/>
                <w:sz w:val="22"/>
                <w:szCs w:val="22"/>
              </w:rPr>
              <w:t>6</w:t>
            </w:r>
            <w:r w:rsidR="006F0387">
              <w:rPr>
                <w:b/>
                <w:sz w:val="22"/>
                <w:szCs w:val="22"/>
              </w:rPr>
              <w:t xml:space="preserve">   </w:t>
            </w:r>
            <w:r w:rsidR="00D370C6">
              <w:rPr>
                <w:sz w:val="22"/>
                <w:szCs w:val="22"/>
              </w:rPr>
              <w:t>Discussion Board 5</w:t>
            </w:r>
            <w:r w:rsidR="006F0387" w:rsidRPr="00E547DC">
              <w:rPr>
                <w:sz w:val="22"/>
                <w:szCs w:val="22"/>
              </w:rPr>
              <w:t xml:space="preserve"> post</w:t>
            </w:r>
            <w:r w:rsidR="006F0387">
              <w:rPr>
                <w:sz w:val="22"/>
                <w:szCs w:val="22"/>
              </w:rPr>
              <w:t xml:space="preserve"> due</w:t>
            </w:r>
          </w:p>
          <w:p w14:paraId="66113CD4" w14:textId="31D0B0B7" w:rsidR="001E18EF" w:rsidRPr="001E18EF" w:rsidRDefault="0008710C" w:rsidP="001E18EF">
            <w:pPr>
              <w:widowControl w:val="0"/>
              <w:ind w:left="69"/>
              <w:rPr>
                <w:b/>
                <w:sz w:val="22"/>
                <w:szCs w:val="22"/>
              </w:rPr>
            </w:pPr>
            <w:r>
              <w:rPr>
                <w:b/>
                <w:bCs/>
                <w:sz w:val="22"/>
                <w:szCs w:val="22"/>
              </w:rPr>
              <w:t>April 1</w:t>
            </w:r>
            <w:r w:rsidR="002D720C">
              <w:rPr>
                <w:b/>
                <w:bCs/>
                <w:sz w:val="22"/>
                <w:szCs w:val="22"/>
              </w:rPr>
              <w:t>7</w:t>
            </w:r>
            <w:r w:rsidR="006F0387">
              <w:rPr>
                <w:b/>
                <w:bCs/>
                <w:sz w:val="22"/>
                <w:szCs w:val="22"/>
              </w:rPr>
              <w:t xml:space="preserve">   </w:t>
            </w:r>
            <w:r w:rsidR="001E18EF">
              <w:rPr>
                <w:sz w:val="22"/>
                <w:szCs w:val="22"/>
              </w:rPr>
              <w:t xml:space="preserve">Quiz 5 due </w:t>
            </w:r>
          </w:p>
          <w:p w14:paraId="20BD6264" w14:textId="2929E270" w:rsidR="006F0387" w:rsidRPr="001E18EF" w:rsidRDefault="0008710C" w:rsidP="001E18EF">
            <w:pPr>
              <w:widowControl w:val="0"/>
              <w:ind w:left="-5" w:hanging="5"/>
              <w:rPr>
                <w:b/>
                <w:bCs/>
                <w:sz w:val="22"/>
                <w:szCs w:val="22"/>
              </w:rPr>
            </w:pPr>
            <w:r>
              <w:rPr>
                <w:b/>
                <w:bCs/>
                <w:sz w:val="22"/>
                <w:szCs w:val="22"/>
              </w:rPr>
              <w:t xml:space="preserve"> April 1</w:t>
            </w:r>
            <w:r w:rsidR="002D720C">
              <w:rPr>
                <w:b/>
                <w:bCs/>
                <w:sz w:val="22"/>
                <w:szCs w:val="22"/>
              </w:rPr>
              <w:t>8</w:t>
            </w:r>
            <w:r w:rsidR="001E18EF">
              <w:rPr>
                <w:b/>
                <w:bCs/>
                <w:sz w:val="22"/>
                <w:szCs w:val="22"/>
              </w:rPr>
              <w:t xml:space="preserve">   </w:t>
            </w:r>
            <w:r w:rsidR="00D370C6">
              <w:rPr>
                <w:sz w:val="22"/>
                <w:szCs w:val="22"/>
              </w:rPr>
              <w:t>Discussion Board 5</w:t>
            </w:r>
            <w:r w:rsidR="006F0387" w:rsidRPr="00E547DC">
              <w:rPr>
                <w:sz w:val="22"/>
                <w:szCs w:val="22"/>
              </w:rPr>
              <w:t xml:space="preserve"> response </w:t>
            </w:r>
            <w:r w:rsidR="006F0387">
              <w:rPr>
                <w:sz w:val="22"/>
                <w:szCs w:val="22"/>
              </w:rPr>
              <w:t>due</w:t>
            </w:r>
          </w:p>
          <w:p w14:paraId="64E2DBAD" w14:textId="32BA92AA" w:rsidR="00C73606" w:rsidRPr="00D370C6" w:rsidRDefault="001E18EF" w:rsidP="00D370C6">
            <w:pPr>
              <w:pStyle w:val="Tableckbullet"/>
              <w:widowControl w:val="0"/>
              <w:numPr>
                <w:ilvl w:val="0"/>
                <w:numId w:val="0"/>
              </w:numPr>
              <w:rPr>
                <w:rFonts w:asciiTheme="majorBidi" w:hAnsiTheme="majorBidi" w:cstheme="majorBidi"/>
                <w:b/>
                <w:bCs/>
                <w:sz w:val="22"/>
                <w:szCs w:val="22"/>
              </w:rPr>
            </w:pPr>
            <w:r>
              <w:rPr>
                <w:b/>
                <w:sz w:val="22"/>
                <w:szCs w:val="22"/>
              </w:rPr>
              <w:t xml:space="preserve"> April</w:t>
            </w:r>
            <w:r w:rsidR="00D370C6" w:rsidRPr="00D370C6">
              <w:rPr>
                <w:b/>
                <w:sz w:val="22"/>
                <w:szCs w:val="22"/>
              </w:rPr>
              <w:t xml:space="preserve"> </w:t>
            </w:r>
            <w:r w:rsidR="0008710C">
              <w:rPr>
                <w:b/>
                <w:sz w:val="22"/>
                <w:szCs w:val="22"/>
              </w:rPr>
              <w:t>1</w:t>
            </w:r>
            <w:r w:rsidR="002D720C">
              <w:rPr>
                <w:b/>
                <w:sz w:val="22"/>
                <w:szCs w:val="22"/>
              </w:rPr>
              <w:t>9</w:t>
            </w:r>
            <w:r w:rsidR="00D370C6">
              <w:rPr>
                <w:b/>
                <w:sz w:val="22"/>
                <w:szCs w:val="22"/>
              </w:rPr>
              <w:t xml:space="preserve">   Research Paper Part 1 due </w:t>
            </w:r>
          </w:p>
        </w:tc>
      </w:tr>
      <w:tr w:rsidR="00C73606" w14:paraId="17623483" w14:textId="77777777" w:rsidTr="000F412E">
        <w:tc>
          <w:tcPr>
            <w:tcW w:w="864" w:type="dxa"/>
            <w:vAlign w:val="center"/>
          </w:tcPr>
          <w:p w14:paraId="52737B54" w14:textId="25127A56" w:rsidR="00C73606" w:rsidRPr="00C73606" w:rsidRDefault="00C73606" w:rsidP="000F412E">
            <w:pPr>
              <w:pStyle w:val="SyllabusHeading"/>
              <w:widowControl w:val="0"/>
              <w:spacing w:line="240" w:lineRule="auto"/>
              <w:jc w:val="center"/>
              <w:rPr>
                <w:rFonts w:asciiTheme="majorBidi" w:hAnsiTheme="majorBidi" w:cstheme="majorBidi"/>
                <w:b w:val="0"/>
                <w:bCs w:val="0"/>
                <w:smallCaps w:val="0"/>
              </w:rPr>
            </w:pPr>
            <w:r w:rsidRPr="00C73606">
              <w:rPr>
                <w:rFonts w:asciiTheme="majorBidi" w:hAnsiTheme="majorBidi" w:cstheme="majorBidi"/>
                <w:b w:val="0"/>
                <w:bCs w:val="0"/>
                <w:smallCaps w:val="0"/>
                <w:sz w:val="22"/>
                <w:szCs w:val="22"/>
              </w:rPr>
              <w:t>6</w:t>
            </w:r>
          </w:p>
        </w:tc>
        <w:tc>
          <w:tcPr>
            <w:tcW w:w="1008" w:type="dxa"/>
            <w:vAlign w:val="center"/>
          </w:tcPr>
          <w:p w14:paraId="334F3888" w14:textId="5CA2D1D7" w:rsidR="00C73606" w:rsidRPr="00C73606" w:rsidRDefault="0008710C" w:rsidP="000F412E">
            <w:pPr>
              <w:pStyle w:val="SyllabusHeading"/>
              <w:widowControl w:val="0"/>
              <w:spacing w:line="240" w:lineRule="auto"/>
              <w:jc w:val="center"/>
              <w:rPr>
                <w:rFonts w:asciiTheme="majorBidi" w:hAnsiTheme="majorBidi" w:cstheme="majorBidi"/>
                <w:b w:val="0"/>
                <w:bCs w:val="0"/>
                <w:smallCaps w:val="0"/>
              </w:rPr>
            </w:pPr>
            <w:r>
              <w:rPr>
                <w:rFonts w:asciiTheme="majorBidi" w:hAnsiTheme="majorBidi" w:cstheme="majorBidi"/>
                <w:b w:val="0"/>
                <w:bCs w:val="0"/>
                <w:smallCaps w:val="0"/>
                <w:sz w:val="22"/>
                <w:szCs w:val="22"/>
              </w:rPr>
              <w:t>Apr 2</w:t>
            </w:r>
            <w:r w:rsidR="002D720C">
              <w:rPr>
                <w:rFonts w:asciiTheme="majorBidi" w:hAnsiTheme="majorBidi" w:cstheme="majorBidi"/>
                <w:b w:val="0"/>
                <w:bCs w:val="0"/>
                <w:smallCaps w:val="0"/>
                <w:sz w:val="22"/>
                <w:szCs w:val="22"/>
              </w:rPr>
              <w:t>7</w:t>
            </w:r>
            <w:r w:rsidR="003958EA">
              <w:rPr>
                <w:rFonts w:asciiTheme="majorBidi" w:hAnsiTheme="majorBidi" w:cstheme="majorBidi"/>
                <w:b w:val="0"/>
                <w:bCs w:val="0"/>
                <w:smallCaps w:val="0"/>
                <w:sz w:val="22"/>
                <w:szCs w:val="22"/>
              </w:rPr>
              <w:t xml:space="preserve"> </w:t>
            </w:r>
          </w:p>
        </w:tc>
        <w:tc>
          <w:tcPr>
            <w:tcW w:w="3168" w:type="dxa"/>
            <w:vAlign w:val="center"/>
          </w:tcPr>
          <w:p w14:paraId="01388C48" w14:textId="3DDF6FEA" w:rsidR="00C73606" w:rsidRPr="000F412E" w:rsidRDefault="00C73606" w:rsidP="000F412E">
            <w:pPr>
              <w:widowControl w:val="0"/>
              <w:rPr>
                <w:rFonts w:asciiTheme="majorBidi" w:hAnsiTheme="majorBidi" w:cstheme="majorBidi"/>
                <w:b/>
                <w:bCs/>
                <w:i/>
                <w:iCs/>
                <w:sz w:val="22"/>
                <w:szCs w:val="22"/>
              </w:rPr>
            </w:pPr>
            <w:r w:rsidRPr="000F412E">
              <w:rPr>
                <w:rFonts w:asciiTheme="majorBidi" w:hAnsiTheme="majorBidi" w:cstheme="majorBidi"/>
                <w:b/>
                <w:bCs/>
                <w:i/>
                <w:iCs/>
                <w:sz w:val="22"/>
                <w:szCs w:val="22"/>
              </w:rPr>
              <w:t xml:space="preserve">Eternal Security and Assurance: </w:t>
            </w:r>
            <w:r w:rsidRPr="00C73606">
              <w:rPr>
                <w:rFonts w:asciiTheme="majorBidi" w:hAnsiTheme="majorBidi" w:cstheme="majorBidi"/>
                <w:color w:val="000000"/>
                <w:sz w:val="22"/>
                <w:szCs w:val="22"/>
              </w:rPr>
              <w:t xml:space="preserve">Discussion of the major views on eternal security, and whether assurance of final salvation is possible. </w:t>
            </w:r>
          </w:p>
        </w:tc>
        <w:tc>
          <w:tcPr>
            <w:tcW w:w="4320" w:type="dxa"/>
            <w:vAlign w:val="center"/>
          </w:tcPr>
          <w:p w14:paraId="0CAAC886" w14:textId="205978DA" w:rsidR="001E18EF" w:rsidRDefault="0008710C" w:rsidP="001E18EF">
            <w:pPr>
              <w:widowControl w:val="0"/>
              <w:ind w:left="69"/>
              <w:rPr>
                <w:rFonts w:asciiTheme="majorBidi" w:hAnsiTheme="majorBidi" w:cstheme="majorBidi"/>
                <w:color w:val="000000"/>
                <w:sz w:val="22"/>
                <w:szCs w:val="22"/>
              </w:rPr>
            </w:pPr>
            <w:r>
              <w:rPr>
                <w:rFonts w:asciiTheme="majorBidi" w:hAnsiTheme="majorBidi" w:cstheme="majorBidi"/>
                <w:b/>
                <w:bCs/>
                <w:sz w:val="22"/>
                <w:szCs w:val="22"/>
              </w:rPr>
              <w:t xml:space="preserve">April </w:t>
            </w:r>
            <w:proofErr w:type="gramStart"/>
            <w:r w:rsidR="002D720C">
              <w:rPr>
                <w:rFonts w:asciiTheme="majorBidi" w:hAnsiTheme="majorBidi" w:cstheme="majorBidi"/>
                <w:b/>
                <w:bCs/>
                <w:sz w:val="22"/>
                <w:szCs w:val="22"/>
              </w:rPr>
              <w:t>22</w:t>
            </w:r>
            <w:r w:rsidR="00D370C6">
              <w:rPr>
                <w:rFonts w:asciiTheme="majorBidi" w:hAnsiTheme="majorBidi" w:cstheme="majorBidi"/>
                <w:b/>
                <w:bCs/>
                <w:sz w:val="22"/>
                <w:szCs w:val="22"/>
              </w:rPr>
              <w:t xml:space="preserve"> </w:t>
            </w:r>
            <w:r w:rsidR="001E18EF">
              <w:rPr>
                <w:rFonts w:asciiTheme="majorBidi" w:hAnsiTheme="majorBidi" w:cstheme="majorBidi"/>
                <w:b/>
                <w:bCs/>
                <w:sz w:val="22"/>
                <w:szCs w:val="22"/>
              </w:rPr>
              <w:t xml:space="preserve"> </w:t>
            </w:r>
            <w:r w:rsidR="00D370C6">
              <w:rPr>
                <w:sz w:val="22"/>
                <w:szCs w:val="22"/>
              </w:rPr>
              <w:t>Read</w:t>
            </w:r>
            <w:proofErr w:type="gramEnd"/>
            <w:r w:rsidR="00D370C6">
              <w:rPr>
                <w:sz w:val="22"/>
                <w:szCs w:val="22"/>
              </w:rPr>
              <w:t xml:space="preserve"> </w:t>
            </w:r>
            <w:proofErr w:type="spellStart"/>
            <w:r w:rsidR="00D370C6" w:rsidRPr="00D370C6">
              <w:rPr>
                <w:rFonts w:asciiTheme="majorBidi" w:hAnsiTheme="majorBidi" w:cstheme="majorBidi"/>
                <w:i/>
                <w:color w:val="000000"/>
                <w:sz w:val="22"/>
                <w:szCs w:val="22"/>
              </w:rPr>
              <w:t>Dillow</w:t>
            </w:r>
            <w:proofErr w:type="spellEnd"/>
            <w:r w:rsidR="00D370C6" w:rsidRPr="00D370C6">
              <w:rPr>
                <w:rFonts w:asciiTheme="majorBidi" w:hAnsiTheme="majorBidi" w:cstheme="majorBidi"/>
                <w:color w:val="000000"/>
                <w:sz w:val="22"/>
                <w:szCs w:val="22"/>
              </w:rPr>
              <w:t>,</w:t>
            </w:r>
            <w:r w:rsidR="00D370C6" w:rsidRPr="00C73606">
              <w:rPr>
                <w:rFonts w:asciiTheme="majorBidi" w:hAnsiTheme="majorBidi" w:cstheme="majorBidi"/>
                <w:color w:val="000000"/>
                <w:sz w:val="22"/>
                <w:szCs w:val="22"/>
              </w:rPr>
              <w:t xml:space="preserve"> 761-811, 889-936</w:t>
            </w:r>
          </w:p>
          <w:p w14:paraId="00D8B532" w14:textId="16AC1AB4" w:rsidR="00D370C6" w:rsidRPr="001E18EF" w:rsidRDefault="001E18EF" w:rsidP="001E18EF">
            <w:pPr>
              <w:widowControl w:val="0"/>
              <w:ind w:left="69"/>
              <w:rPr>
                <w:b/>
                <w:sz w:val="22"/>
                <w:szCs w:val="22"/>
              </w:rPr>
            </w:pPr>
            <w:r>
              <w:rPr>
                <w:rFonts w:asciiTheme="majorBidi" w:hAnsiTheme="majorBidi" w:cstheme="majorBidi"/>
                <w:color w:val="000000"/>
                <w:sz w:val="22"/>
                <w:szCs w:val="22"/>
              </w:rPr>
              <w:t xml:space="preserve">              </w:t>
            </w:r>
            <w:r w:rsidR="00D370C6" w:rsidRPr="00E547DC">
              <w:rPr>
                <w:sz w:val="22"/>
                <w:szCs w:val="22"/>
              </w:rPr>
              <w:t>Reading Percentage Report</w:t>
            </w:r>
            <w:r w:rsidR="00D370C6">
              <w:rPr>
                <w:sz w:val="22"/>
                <w:szCs w:val="22"/>
              </w:rPr>
              <w:t xml:space="preserve"> 6 due</w:t>
            </w:r>
          </w:p>
          <w:p w14:paraId="65E05DA0" w14:textId="7F0685F4" w:rsidR="001E18EF" w:rsidRDefault="0008710C" w:rsidP="001E18EF">
            <w:pPr>
              <w:widowControl w:val="0"/>
              <w:ind w:left="69"/>
              <w:rPr>
                <w:sz w:val="22"/>
                <w:szCs w:val="22"/>
              </w:rPr>
            </w:pPr>
            <w:r>
              <w:rPr>
                <w:b/>
                <w:sz w:val="22"/>
                <w:szCs w:val="22"/>
              </w:rPr>
              <w:t xml:space="preserve">April </w:t>
            </w:r>
            <w:proofErr w:type="gramStart"/>
            <w:r w:rsidR="002D720C">
              <w:rPr>
                <w:b/>
                <w:sz w:val="22"/>
                <w:szCs w:val="22"/>
              </w:rPr>
              <w:t>23</w:t>
            </w:r>
            <w:r w:rsidR="00D370C6">
              <w:rPr>
                <w:b/>
                <w:sz w:val="22"/>
                <w:szCs w:val="22"/>
              </w:rPr>
              <w:t xml:space="preserve">  </w:t>
            </w:r>
            <w:r w:rsidR="00C96C34">
              <w:rPr>
                <w:sz w:val="22"/>
                <w:szCs w:val="22"/>
              </w:rPr>
              <w:t>Discussion</w:t>
            </w:r>
            <w:proofErr w:type="gramEnd"/>
            <w:r w:rsidR="00C96C34">
              <w:rPr>
                <w:sz w:val="22"/>
                <w:szCs w:val="22"/>
              </w:rPr>
              <w:t xml:space="preserve"> Board 6</w:t>
            </w:r>
            <w:r w:rsidR="00D370C6" w:rsidRPr="00E547DC">
              <w:rPr>
                <w:sz w:val="22"/>
                <w:szCs w:val="22"/>
              </w:rPr>
              <w:t xml:space="preserve"> post</w:t>
            </w:r>
            <w:r w:rsidR="00D370C6">
              <w:rPr>
                <w:sz w:val="22"/>
                <w:szCs w:val="22"/>
              </w:rPr>
              <w:t xml:space="preserve"> due</w:t>
            </w:r>
          </w:p>
          <w:p w14:paraId="5B7D8898" w14:textId="548E6079" w:rsidR="001E18EF" w:rsidRDefault="001E18EF" w:rsidP="001E18EF">
            <w:pPr>
              <w:widowControl w:val="0"/>
              <w:ind w:left="69"/>
              <w:rPr>
                <w:sz w:val="22"/>
                <w:szCs w:val="22"/>
              </w:rPr>
            </w:pPr>
            <w:r>
              <w:rPr>
                <w:sz w:val="22"/>
                <w:szCs w:val="22"/>
              </w:rPr>
              <w:t>A</w:t>
            </w:r>
            <w:r w:rsidR="0008710C">
              <w:rPr>
                <w:b/>
                <w:bCs/>
                <w:sz w:val="22"/>
                <w:szCs w:val="22"/>
              </w:rPr>
              <w:t xml:space="preserve">pril </w:t>
            </w:r>
            <w:proofErr w:type="gramStart"/>
            <w:r w:rsidR="002D720C">
              <w:rPr>
                <w:b/>
                <w:bCs/>
                <w:sz w:val="22"/>
                <w:szCs w:val="22"/>
              </w:rPr>
              <w:t>24</w:t>
            </w:r>
            <w:r w:rsidR="00D370C6">
              <w:rPr>
                <w:b/>
                <w:bCs/>
                <w:sz w:val="22"/>
                <w:szCs w:val="22"/>
              </w:rPr>
              <w:t xml:space="preserve">  </w:t>
            </w:r>
            <w:r>
              <w:rPr>
                <w:sz w:val="22"/>
                <w:szCs w:val="22"/>
              </w:rPr>
              <w:t>Quiz</w:t>
            </w:r>
            <w:proofErr w:type="gramEnd"/>
            <w:r>
              <w:rPr>
                <w:sz w:val="22"/>
                <w:szCs w:val="22"/>
              </w:rPr>
              <w:t xml:space="preserve"> 6 due </w:t>
            </w:r>
          </w:p>
          <w:p w14:paraId="62D37BD9" w14:textId="613BC278" w:rsidR="00D370C6" w:rsidRPr="001E18EF" w:rsidRDefault="0008710C" w:rsidP="001E18EF">
            <w:pPr>
              <w:widowControl w:val="0"/>
              <w:ind w:left="69"/>
              <w:rPr>
                <w:b/>
                <w:sz w:val="22"/>
                <w:szCs w:val="22"/>
              </w:rPr>
            </w:pPr>
            <w:r>
              <w:rPr>
                <w:b/>
                <w:bCs/>
                <w:sz w:val="22"/>
                <w:szCs w:val="22"/>
              </w:rPr>
              <w:t xml:space="preserve">April </w:t>
            </w:r>
            <w:proofErr w:type="gramStart"/>
            <w:r>
              <w:rPr>
                <w:b/>
                <w:bCs/>
                <w:sz w:val="22"/>
                <w:szCs w:val="22"/>
              </w:rPr>
              <w:t>2</w:t>
            </w:r>
            <w:r w:rsidR="002D720C">
              <w:rPr>
                <w:b/>
                <w:bCs/>
                <w:sz w:val="22"/>
                <w:szCs w:val="22"/>
              </w:rPr>
              <w:t>5</w:t>
            </w:r>
            <w:r w:rsidR="001E18EF">
              <w:rPr>
                <w:b/>
                <w:bCs/>
                <w:sz w:val="22"/>
                <w:szCs w:val="22"/>
              </w:rPr>
              <w:t xml:space="preserve"> </w:t>
            </w:r>
            <w:r w:rsidR="001E18EF">
              <w:rPr>
                <w:sz w:val="22"/>
                <w:szCs w:val="22"/>
              </w:rPr>
              <w:t xml:space="preserve"> Discussion</w:t>
            </w:r>
            <w:proofErr w:type="gramEnd"/>
            <w:r w:rsidR="001E18EF">
              <w:rPr>
                <w:sz w:val="22"/>
                <w:szCs w:val="22"/>
              </w:rPr>
              <w:t xml:space="preserve"> Board 6</w:t>
            </w:r>
            <w:r w:rsidR="001E18EF" w:rsidRPr="00E547DC">
              <w:rPr>
                <w:sz w:val="22"/>
                <w:szCs w:val="22"/>
              </w:rPr>
              <w:t xml:space="preserve"> response </w:t>
            </w:r>
            <w:r w:rsidR="001E18EF">
              <w:rPr>
                <w:sz w:val="22"/>
                <w:szCs w:val="22"/>
              </w:rPr>
              <w:t>due</w:t>
            </w:r>
          </w:p>
          <w:p w14:paraId="716A5595" w14:textId="5E73ED6E" w:rsidR="00C73606" w:rsidRPr="00C73606" w:rsidRDefault="0008710C" w:rsidP="00C96C34">
            <w:pPr>
              <w:pStyle w:val="SyllabusHeading"/>
              <w:widowControl w:val="0"/>
              <w:spacing w:line="240" w:lineRule="auto"/>
              <w:rPr>
                <w:rFonts w:asciiTheme="majorBidi" w:hAnsiTheme="majorBidi" w:cstheme="majorBidi"/>
                <w:b w:val="0"/>
                <w:bCs w:val="0"/>
                <w:smallCaps w:val="0"/>
              </w:rPr>
            </w:pPr>
            <w:r>
              <w:rPr>
                <w:rFonts w:asciiTheme="majorBidi" w:hAnsiTheme="majorBidi" w:cstheme="majorBidi"/>
                <w:smallCaps w:val="0"/>
                <w:sz w:val="22"/>
                <w:szCs w:val="22"/>
              </w:rPr>
              <w:t xml:space="preserve"> April </w:t>
            </w:r>
            <w:proofErr w:type="gramStart"/>
            <w:r>
              <w:rPr>
                <w:rFonts w:asciiTheme="majorBidi" w:hAnsiTheme="majorBidi" w:cstheme="majorBidi"/>
                <w:smallCaps w:val="0"/>
                <w:sz w:val="22"/>
                <w:szCs w:val="22"/>
              </w:rPr>
              <w:t>2</w:t>
            </w:r>
            <w:r w:rsidR="002D720C">
              <w:rPr>
                <w:rFonts w:asciiTheme="majorBidi" w:hAnsiTheme="majorBidi" w:cstheme="majorBidi"/>
                <w:smallCaps w:val="0"/>
                <w:sz w:val="22"/>
                <w:szCs w:val="22"/>
              </w:rPr>
              <w:t>6</w:t>
            </w:r>
            <w:r w:rsidR="00C96C34">
              <w:rPr>
                <w:rFonts w:asciiTheme="majorBidi" w:hAnsiTheme="majorBidi" w:cstheme="majorBidi"/>
                <w:smallCaps w:val="0"/>
                <w:sz w:val="22"/>
                <w:szCs w:val="22"/>
              </w:rPr>
              <w:t xml:space="preserve">  </w:t>
            </w:r>
            <w:r w:rsidR="00C73606" w:rsidRPr="00C73606">
              <w:rPr>
                <w:rFonts w:asciiTheme="majorBidi" w:hAnsiTheme="majorBidi" w:cstheme="majorBidi"/>
                <w:smallCaps w:val="0"/>
                <w:sz w:val="22"/>
                <w:szCs w:val="22"/>
              </w:rPr>
              <w:t>Research</w:t>
            </w:r>
            <w:proofErr w:type="gramEnd"/>
            <w:r w:rsidR="00C73606" w:rsidRPr="00C73606">
              <w:rPr>
                <w:rFonts w:asciiTheme="majorBidi" w:hAnsiTheme="majorBidi" w:cstheme="majorBidi"/>
                <w:smallCaps w:val="0"/>
                <w:sz w:val="22"/>
                <w:szCs w:val="22"/>
              </w:rPr>
              <w:t xml:space="preserve"> Paper Part 2 due </w:t>
            </w:r>
          </w:p>
        </w:tc>
      </w:tr>
      <w:tr w:rsidR="00C73606" w14:paraId="57974F6C" w14:textId="77777777" w:rsidTr="000F412E">
        <w:tc>
          <w:tcPr>
            <w:tcW w:w="864" w:type="dxa"/>
            <w:vAlign w:val="center"/>
          </w:tcPr>
          <w:p w14:paraId="2D853C84" w14:textId="102BE4C9" w:rsidR="00C73606" w:rsidRPr="00C73606" w:rsidRDefault="00C73606" w:rsidP="000F412E">
            <w:pPr>
              <w:pStyle w:val="SyllabusHeading"/>
              <w:widowControl w:val="0"/>
              <w:spacing w:line="240" w:lineRule="auto"/>
              <w:jc w:val="center"/>
              <w:rPr>
                <w:rFonts w:asciiTheme="majorBidi" w:hAnsiTheme="majorBidi" w:cstheme="majorBidi"/>
                <w:b w:val="0"/>
                <w:bCs w:val="0"/>
                <w:smallCaps w:val="0"/>
              </w:rPr>
            </w:pPr>
            <w:r w:rsidRPr="00C73606">
              <w:rPr>
                <w:rFonts w:asciiTheme="majorBidi" w:hAnsiTheme="majorBidi" w:cstheme="majorBidi"/>
                <w:b w:val="0"/>
                <w:bCs w:val="0"/>
                <w:smallCaps w:val="0"/>
                <w:sz w:val="22"/>
                <w:szCs w:val="22"/>
              </w:rPr>
              <w:t>7</w:t>
            </w:r>
          </w:p>
        </w:tc>
        <w:tc>
          <w:tcPr>
            <w:tcW w:w="1008" w:type="dxa"/>
            <w:vAlign w:val="center"/>
          </w:tcPr>
          <w:p w14:paraId="6B6F4CE5" w14:textId="3C49723C" w:rsidR="00C73606" w:rsidRPr="00C73606" w:rsidRDefault="002D720C" w:rsidP="000F412E">
            <w:pPr>
              <w:pStyle w:val="SyllabusHeading"/>
              <w:widowControl w:val="0"/>
              <w:spacing w:line="240" w:lineRule="auto"/>
              <w:jc w:val="center"/>
              <w:rPr>
                <w:rFonts w:asciiTheme="majorBidi" w:hAnsiTheme="majorBidi" w:cstheme="majorBidi"/>
                <w:b w:val="0"/>
                <w:bCs w:val="0"/>
                <w:smallCaps w:val="0"/>
              </w:rPr>
            </w:pPr>
            <w:r>
              <w:rPr>
                <w:rFonts w:asciiTheme="majorBidi" w:hAnsiTheme="majorBidi" w:cstheme="majorBidi"/>
                <w:b w:val="0"/>
                <w:bCs w:val="0"/>
                <w:smallCaps w:val="0"/>
                <w:color w:val="000000"/>
                <w:sz w:val="22"/>
                <w:szCs w:val="22"/>
              </w:rPr>
              <w:t>May 4</w:t>
            </w:r>
            <w:r w:rsidR="0008710C">
              <w:rPr>
                <w:rFonts w:asciiTheme="majorBidi" w:hAnsiTheme="majorBidi" w:cstheme="majorBidi"/>
                <w:b w:val="0"/>
                <w:bCs w:val="0"/>
                <w:smallCaps w:val="0"/>
                <w:color w:val="000000"/>
                <w:sz w:val="22"/>
                <w:szCs w:val="22"/>
              </w:rPr>
              <w:t xml:space="preserve"> </w:t>
            </w:r>
          </w:p>
        </w:tc>
        <w:tc>
          <w:tcPr>
            <w:tcW w:w="3168" w:type="dxa"/>
            <w:vAlign w:val="center"/>
          </w:tcPr>
          <w:p w14:paraId="27E5EF32" w14:textId="3492C35B" w:rsidR="00C73606" w:rsidRPr="000F412E" w:rsidRDefault="00C73606" w:rsidP="000F412E">
            <w:pPr>
              <w:widowControl w:val="0"/>
              <w:rPr>
                <w:rFonts w:asciiTheme="majorBidi" w:hAnsiTheme="majorBidi" w:cstheme="majorBidi"/>
                <w:b/>
                <w:bCs/>
                <w:i/>
                <w:iCs/>
                <w:color w:val="000000"/>
                <w:sz w:val="22"/>
                <w:szCs w:val="22"/>
              </w:rPr>
            </w:pPr>
            <w:r w:rsidRPr="000F412E">
              <w:rPr>
                <w:rFonts w:asciiTheme="majorBidi" w:hAnsiTheme="majorBidi" w:cstheme="majorBidi"/>
                <w:b/>
                <w:bCs/>
                <w:i/>
                <w:iCs/>
                <w:color w:val="000000"/>
                <w:sz w:val="22"/>
                <w:szCs w:val="22"/>
              </w:rPr>
              <w:t>Payment and Punishment of Believers; Propitiation:</w:t>
            </w:r>
            <w:r w:rsidR="000F412E">
              <w:rPr>
                <w:rFonts w:asciiTheme="majorBidi" w:hAnsiTheme="majorBidi" w:cstheme="majorBidi"/>
                <w:b/>
                <w:bCs/>
                <w:i/>
                <w:iCs/>
                <w:color w:val="000000"/>
                <w:sz w:val="22"/>
                <w:szCs w:val="22"/>
              </w:rPr>
              <w:t xml:space="preserve"> </w:t>
            </w:r>
            <w:r w:rsidRPr="00C73606">
              <w:rPr>
                <w:rFonts w:asciiTheme="majorBidi" w:hAnsiTheme="majorBidi" w:cstheme="majorBidi"/>
                <w:color w:val="000000"/>
                <w:sz w:val="22"/>
                <w:szCs w:val="22"/>
              </w:rPr>
              <w:t>Evaluates the “rewards” and punishments God uses to repay believers.</w:t>
            </w:r>
            <w:r w:rsidRPr="00C73606">
              <w:rPr>
                <w:rFonts w:asciiTheme="majorBidi" w:hAnsiTheme="majorBidi" w:cstheme="majorBidi"/>
                <w:iCs/>
                <w:sz w:val="22"/>
                <w:szCs w:val="22"/>
              </w:rPr>
              <w:t xml:space="preserve"> Examination of the extent of Christ’s propitiation and atonement.</w:t>
            </w:r>
          </w:p>
        </w:tc>
        <w:tc>
          <w:tcPr>
            <w:tcW w:w="4320" w:type="dxa"/>
            <w:vAlign w:val="center"/>
          </w:tcPr>
          <w:p w14:paraId="7E282A96" w14:textId="3E0A3F64" w:rsidR="001E18EF" w:rsidRDefault="0008710C" w:rsidP="001E18EF">
            <w:pPr>
              <w:widowControl w:val="0"/>
              <w:ind w:left="69"/>
              <w:rPr>
                <w:rFonts w:asciiTheme="majorBidi" w:hAnsiTheme="majorBidi" w:cstheme="majorBidi"/>
                <w:color w:val="000000"/>
                <w:sz w:val="22"/>
                <w:szCs w:val="22"/>
              </w:rPr>
            </w:pPr>
            <w:r>
              <w:rPr>
                <w:rFonts w:asciiTheme="majorBidi" w:hAnsiTheme="majorBidi" w:cstheme="majorBidi"/>
                <w:b/>
                <w:bCs/>
                <w:sz w:val="22"/>
                <w:szCs w:val="22"/>
              </w:rPr>
              <w:t>April 2</w:t>
            </w:r>
            <w:r w:rsidR="002D720C">
              <w:rPr>
                <w:rFonts w:asciiTheme="majorBidi" w:hAnsiTheme="majorBidi" w:cstheme="majorBidi"/>
                <w:b/>
                <w:bCs/>
                <w:sz w:val="22"/>
                <w:szCs w:val="22"/>
              </w:rPr>
              <w:t>9</w:t>
            </w:r>
            <w:r w:rsidR="00C96C34">
              <w:rPr>
                <w:rFonts w:asciiTheme="majorBidi" w:hAnsiTheme="majorBidi" w:cstheme="majorBidi"/>
                <w:b/>
                <w:bCs/>
                <w:sz w:val="22"/>
                <w:szCs w:val="22"/>
              </w:rPr>
              <w:t xml:space="preserve"> </w:t>
            </w:r>
            <w:r w:rsidR="001E18EF">
              <w:rPr>
                <w:b/>
                <w:bCs/>
                <w:sz w:val="22"/>
                <w:szCs w:val="22"/>
              </w:rPr>
              <w:t xml:space="preserve"> </w:t>
            </w:r>
            <w:r w:rsidR="002D720C">
              <w:rPr>
                <w:b/>
                <w:bCs/>
                <w:sz w:val="22"/>
                <w:szCs w:val="22"/>
              </w:rPr>
              <w:t xml:space="preserve"> </w:t>
            </w:r>
            <w:r w:rsidR="00C96C34">
              <w:rPr>
                <w:sz w:val="22"/>
                <w:szCs w:val="22"/>
              </w:rPr>
              <w:t xml:space="preserve">Read </w:t>
            </w:r>
            <w:proofErr w:type="spellStart"/>
            <w:r w:rsidR="00C96C34" w:rsidRPr="00D370C6">
              <w:rPr>
                <w:rFonts w:asciiTheme="majorBidi" w:hAnsiTheme="majorBidi" w:cstheme="majorBidi"/>
                <w:i/>
                <w:color w:val="000000"/>
                <w:sz w:val="22"/>
                <w:szCs w:val="22"/>
              </w:rPr>
              <w:t>Dillow</w:t>
            </w:r>
            <w:proofErr w:type="spellEnd"/>
            <w:r w:rsidR="00C96C34" w:rsidRPr="00D370C6">
              <w:rPr>
                <w:rFonts w:asciiTheme="majorBidi" w:hAnsiTheme="majorBidi" w:cstheme="majorBidi"/>
                <w:color w:val="000000"/>
                <w:sz w:val="22"/>
                <w:szCs w:val="22"/>
              </w:rPr>
              <w:t>,</w:t>
            </w:r>
            <w:r w:rsidR="00C96C34" w:rsidRPr="00C73606">
              <w:rPr>
                <w:rFonts w:asciiTheme="majorBidi" w:hAnsiTheme="majorBidi" w:cstheme="majorBidi"/>
                <w:color w:val="000000"/>
                <w:sz w:val="22"/>
                <w:szCs w:val="22"/>
              </w:rPr>
              <w:t xml:space="preserve"> 937-1017</w:t>
            </w:r>
          </w:p>
          <w:p w14:paraId="1CF36AE6" w14:textId="37B88D1C" w:rsidR="001E18EF" w:rsidRDefault="001E18EF" w:rsidP="001E18EF">
            <w:pPr>
              <w:widowControl w:val="0"/>
              <w:ind w:left="69"/>
              <w:rPr>
                <w:sz w:val="22"/>
                <w:szCs w:val="22"/>
              </w:rPr>
            </w:pPr>
            <w:r>
              <w:rPr>
                <w:rFonts w:asciiTheme="majorBidi" w:hAnsiTheme="majorBidi" w:cstheme="majorBidi"/>
                <w:color w:val="000000"/>
                <w:sz w:val="22"/>
                <w:szCs w:val="22"/>
              </w:rPr>
              <w:t xml:space="preserve">             </w:t>
            </w:r>
            <w:r w:rsidR="002D720C">
              <w:rPr>
                <w:rFonts w:asciiTheme="majorBidi" w:hAnsiTheme="majorBidi" w:cstheme="majorBidi"/>
                <w:color w:val="000000"/>
                <w:sz w:val="22"/>
                <w:szCs w:val="22"/>
              </w:rPr>
              <w:t xml:space="preserve">    </w:t>
            </w:r>
            <w:r w:rsidR="00C96C34" w:rsidRPr="00E547DC">
              <w:rPr>
                <w:sz w:val="22"/>
                <w:szCs w:val="22"/>
              </w:rPr>
              <w:t>Reading Percentage Report</w:t>
            </w:r>
            <w:r w:rsidR="00C96C34">
              <w:rPr>
                <w:sz w:val="22"/>
                <w:szCs w:val="22"/>
              </w:rPr>
              <w:t xml:space="preserve"> 7 due</w:t>
            </w:r>
          </w:p>
          <w:p w14:paraId="4F61F3E2" w14:textId="016A8F6F" w:rsidR="001E18EF" w:rsidRDefault="0008710C" w:rsidP="001E18EF">
            <w:pPr>
              <w:widowControl w:val="0"/>
              <w:ind w:left="69"/>
              <w:rPr>
                <w:sz w:val="22"/>
                <w:szCs w:val="22"/>
              </w:rPr>
            </w:pPr>
            <w:r>
              <w:rPr>
                <w:b/>
                <w:sz w:val="22"/>
                <w:szCs w:val="22"/>
              </w:rPr>
              <w:t xml:space="preserve">April </w:t>
            </w:r>
            <w:r w:rsidR="002D720C">
              <w:rPr>
                <w:b/>
                <w:sz w:val="22"/>
                <w:szCs w:val="22"/>
              </w:rPr>
              <w:t>30</w:t>
            </w:r>
            <w:r w:rsidR="00C96C34">
              <w:rPr>
                <w:b/>
                <w:sz w:val="22"/>
                <w:szCs w:val="22"/>
              </w:rPr>
              <w:t xml:space="preserve">   </w:t>
            </w:r>
            <w:r w:rsidR="001E18EF">
              <w:rPr>
                <w:sz w:val="22"/>
                <w:szCs w:val="22"/>
              </w:rPr>
              <w:t>Discussion Board 7</w:t>
            </w:r>
            <w:r w:rsidR="001E18EF" w:rsidRPr="00E547DC">
              <w:rPr>
                <w:sz w:val="22"/>
                <w:szCs w:val="22"/>
              </w:rPr>
              <w:t xml:space="preserve"> post</w:t>
            </w:r>
            <w:r w:rsidR="001E18EF">
              <w:rPr>
                <w:sz w:val="22"/>
                <w:szCs w:val="22"/>
              </w:rPr>
              <w:t xml:space="preserve"> due</w:t>
            </w:r>
          </w:p>
          <w:p w14:paraId="7A68EFD1" w14:textId="444C21C6" w:rsidR="001E18EF" w:rsidRDefault="002D720C" w:rsidP="001E18EF">
            <w:pPr>
              <w:widowControl w:val="0"/>
              <w:ind w:left="69"/>
              <w:rPr>
                <w:sz w:val="22"/>
                <w:szCs w:val="22"/>
              </w:rPr>
            </w:pPr>
            <w:r>
              <w:rPr>
                <w:b/>
                <w:bCs/>
                <w:sz w:val="22"/>
                <w:szCs w:val="22"/>
              </w:rPr>
              <w:t>May 1</w:t>
            </w:r>
            <w:r w:rsidR="00C96C34">
              <w:rPr>
                <w:b/>
                <w:bCs/>
                <w:sz w:val="22"/>
                <w:szCs w:val="22"/>
              </w:rPr>
              <w:t xml:space="preserve">  </w:t>
            </w:r>
            <w:r>
              <w:rPr>
                <w:b/>
                <w:bCs/>
                <w:sz w:val="22"/>
                <w:szCs w:val="22"/>
              </w:rPr>
              <w:t xml:space="preserve">    </w:t>
            </w:r>
            <w:r w:rsidR="001E18EF">
              <w:rPr>
                <w:sz w:val="22"/>
                <w:szCs w:val="22"/>
              </w:rPr>
              <w:t xml:space="preserve">Quiz 7 due </w:t>
            </w:r>
          </w:p>
          <w:p w14:paraId="64CBD836" w14:textId="3773A2AB" w:rsidR="00C96C34" w:rsidRPr="001E18EF" w:rsidRDefault="002D720C" w:rsidP="001E18EF">
            <w:pPr>
              <w:widowControl w:val="0"/>
              <w:ind w:left="69"/>
              <w:rPr>
                <w:b/>
                <w:bCs/>
                <w:sz w:val="22"/>
                <w:szCs w:val="22"/>
              </w:rPr>
            </w:pPr>
            <w:r>
              <w:rPr>
                <w:b/>
                <w:sz w:val="22"/>
                <w:szCs w:val="22"/>
              </w:rPr>
              <w:t xml:space="preserve">May 2   </w:t>
            </w:r>
            <w:r w:rsidR="001E18EF">
              <w:rPr>
                <w:sz w:val="22"/>
                <w:szCs w:val="22"/>
              </w:rPr>
              <w:t xml:space="preserve">   </w:t>
            </w:r>
            <w:r w:rsidR="00C96C34">
              <w:rPr>
                <w:sz w:val="22"/>
                <w:szCs w:val="22"/>
              </w:rPr>
              <w:t xml:space="preserve">Discussion Board 7 </w:t>
            </w:r>
            <w:r w:rsidR="00C96C34" w:rsidRPr="00E547DC">
              <w:rPr>
                <w:sz w:val="22"/>
                <w:szCs w:val="22"/>
              </w:rPr>
              <w:t xml:space="preserve">response </w:t>
            </w:r>
            <w:r w:rsidR="00C96C34">
              <w:rPr>
                <w:sz w:val="22"/>
                <w:szCs w:val="22"/>
              </w:rPr>
              <w:t>due</w:t>
            </w:r>
          </w:p>
          <w:p w14:paraId="3B160A56" w14:textId="108AB7A7" w:rsidR="00C73606" w:rsidRPr="00C73606" w:rsidRDefault="0008710C" w:rsidP="00C96C34">
            <w:pPr>
              <w:pStyle w:val="SyllabusHeading"/>
              <w:widowControl w:val="0"/>
              <w:spacing w:line="240" w:lineRule="auto"/>
              <w:rPr>
                <w:rFonts w:asciiTheme="majorBidi" w:hAnsiTheme="majorBidi" w:cstheme="majorBidi"/>
                <w:b w:val="0"/>
                <w:bCs w:val="0"/>
                <w:smallCaps w:val="0"/>
              </w:rPr>
            </w:pPr>
            <w:r>
              <w:rPr>
                <w:rFonts w:asciiTheme="majorBidi" w:hAnsiTheme="majorBidi" w:cstheme="majorBidi"/>
                <w:smallCaps w:val="0"/>
                <w:sz w:val="22"/>
                <w:szCs w:val="22"/>
              </w:rPr>
              <w:t xml:space="preserve"> </w:t>
            </w:r>
            <w:r w:rsidR="002D720C">
              <w:rPr>
                <w:rFonts w:asciiTheme="majorBidi" w:hAnsiTheme="majorBidi" w:cstheme="majorBidi"/>
                <w:smallCaps w:val="0"/>
                <w:sz w:val="22"/>
                <w:szCs w:val="22"/>
              </w:rPr>
              <w:t xml:space="preserve">May 3    </w:t>
            </w:r>
            <w:r>
              <w:rPr>
                <w:rFonts w:asciiTheme="majorBidi" w:hAnsiTheme="majorBidi" w:cstheme="majorBidi"/>
                <w:smallCaps w:val="0"/>
                <w:sz w:val="22"/>
                <w:szCs w:val="22"/>
              </w:rPr>
              <w:t xml:space="preserve">   </w:t>
            </w:r>
            <w:r w:rsidR="00C73606" w:rsidRPr="00C73606">
              <w:rPr>
                <w:rFonts w:asciiTheme="majorBidi" w:hAnsiTheme="majorBidi" w:cstheme="majorBidi"/>
                <w:smallCaps w:val="0"/>
                <w:sz w:val="22"/>
                <w:szCs w:val="22"/>
              </w:rPr>
              <w:t xml:space="preserve">Research Conclusion due </w:t>
            </w:r>
          </w:p>
        </w:tc>
      </w:tr>
      <w:tr w:rsidR="00C73606" w14:paraId="781BC826" w14:textId="77777777" w:rsidTr="000F412E">
        <w:tc>
          <w:tcPr>
            <w:tcW w:w="864" w:type="dxa"/>
            <w:vAlign w:val="center"/>
          </w:tcPr>
          <w:p w14:paraId="62CEB554" w14:textId="6F356BAE" w:rsidR="00C73606" w:rsidRPr="00C73606" w:rsidRDefault="00C73606" w:rsidP="000F412E">
            <w:pPr>
              <w:pStyle w:val="SyllabusHeading"/>
              <w:widowControl w:val="0"/>
              <w:spacing w:line="240" w:lineRule="auto"/>
              <w:jc w:val="center"/>
              <w:rPr>
                <w:rFonts w:asciiTheme="majorBidi" w:hAnsiTheme="majorBidi" w:cstheme="majorBidi"/>
                <w:b w:val="0"/>
                <w:bCs w:val="0"/>
                <w:smallCaps w:val="0"/>
              </w:rPr>
            </w:pPr>
            <w:r w:rsidRPr="00C73606">
              <w:rPr>
                <w:rFonts w:asciiTheme="majorBidi" w:hAnsiTheme="majorBidi" w:cstheme="majorBidi"/>
                <w:b w:val="0"/>
                <w:bCs w:val="0"/>
                <w:smallCaps w:val="0"/>
                <w:sz w:val="22"/>
                <w:szCs w:val="22"/>
              </w:rPr>
              <w:t>8</w:t>
            </w:r>
          </w:p>
        </w:tc>
        <w:tc>
          <w:tcPr>
            <w:tcW w:w="1008" w:type="dxa"/>
            <w:vAlign w:val="center"/>
          </w:tcPr>
          <w:p w14:paraId="2F0F4237" w14:textId="1D42C8CE" w:rsidR="00C73606" w:rsidRPr="00C73606" w:rsidRDefault="00C73606" w:rsidP="000F412E">
            <w:pPr>
              <w:pStyle w:val="SyllabusHeading"/>
              <w:widowControl w:val="0"/>
              <w:spacing w:line="240" w:lineRule="auto"/>
              <w:jc w:val="center"/>
              <w:rPr>
                <w:rFonts w:asciiTheme="majorBidi" w:hAnsiTheme="majorBidi" w:cstheme="majorBidi"/>
                <w:b w:val="0"/>
                <w:bCs w:val="0"/>
                <w:smallCaps w:val="0"/>
              </w:rPr>
            </w:pPr>
            <w:r w:rsidRPr="00C73606">
              <w:rPr>
                <w:rFonts w:asciiTheme="majorBidi" w:hAnsiTheme="majorBidi" w:cstheme="majorBidi"/>
                <w:b w:val="0"/>
                <w:bCs w:val="0"/>
                <w:smallCaps w:val="0"/>
                <w:sz w:val="22"/>
                <w:szCs w:val="22"/>
              </w:rPr>
              <w:t xml:space="preserve">May </w:t>
            </w:r>
            <w:r w:rsidR="002D720C">
              <w:rPr>
                <w:rFonts w:asciiTheme="majorBidi" w:hAnsiTheme="majorBidi" w:cstheme="majorBidi"/>
                <w:b w:val="0"/>
                <w:bCs w:val="0"/>
                <w:smallCaps w:val="0"/>
                <w:sz w:val="22"/>
                <w:szCs w:val="22"/>
              </w:rPr>
              <w:t>11</w:t>
            </w:r>
          </w:p>
        </w:tc>
        <w:tc>
          <w:tcPr>
            <w:tcW w:w="3168" w:type="dxa"/>
            <w:vAlign w:val="center"/>
          </w:tcPr>
          <w:p w14:paraId="5B051EC5" w14:textId="77777777" w:rsidR="00C73606" w:rsidRPr="000F412E" w:rsidRDefault="00C73606" w:rsidP="00C73606">
            <w:pPr>
              <w:pStyle w:val="TableTopic"/>
              <w:widowControl w:val="0"/>
              <w:numPr>
                <w:ilvl w:val="0"/>
                <w:numId w:val="0"/>
              </w:numPr>
              <w:spacing w:after="0"/>
              <w:ind w:left="288" w:hanging="288"/>
              <w:rPr>
                <w:rFonts w:asciiTheme="majorBidi" w:hAnsiTheme="majorBidi" w:cstheme="majorBidi"/>
                <w:b/>
                <w:bCs/>
                <w:sz w:val="22"/>
                <w:szCs w:val="22"/>
              </w:rPr>
            </w:pPr>
            <w:r w:rsidRPr="000F412E">
              <w:rPr>
                <w:rFonts w:asciiTheme="majorBidi" w:hAnsiTheme="majorBidi" w:cstheme="majorBidi"/>
                <w:b/>
                <w:bCs/>
                <w:i/>
                <w:iCs/>
                <w:sz w:val="22"/>
                <w:szCs w:val="22"/>
              </w:rPr>
              <w:t xml:space="preserve">Salvation; </w:t>
            </w:r>
            <w:r w:rsidRPr="000F412E">
              <w:rPr>
                <w:rFonts w:asciiTheme="majorBidi" w:hAnsiTheme="majorBidi" w:cstheme="majorBidi"/>
                <w:b/>
                <w:bCs/>
                <w:i/>
                <w:sz w:val="22"/>
                <w:szCs w:val="22"/>
              </w:rPr>
              <w:t xml:space="preserve">Types of </w:t>
            </w:r>
            <w:proofErr w:type="gramStart"/>
            <w:r w:rsidRPr="000F412E">
              <w:rPr>
                <w:rFonts w:asciiTheme="majorBidi" w:hAnsiTheme="majorBidi" w:cstheme="majorBidi"/>
                <w:b/>
                <w:bCs/>
                <w:i/>
                <w:sz w:val="22"/>
                <w:szCs w:val="22"/>
              </w:rPr>
              <w:t>Salvation;</w:t>
            </w:r>
            <w:proofErr w:type="gramEnd"/>
          </w:p>
          <w:p w14:paraId="776C04A1" w14:textId="68E72ECE" w:rsidR="00C73606" w:rsidRPr="000F412E" w:rsidRDefault="00C73606" w:rsidP="000F412E">
            <w:pPr>
              <w:pStyle w:val="TableTopic"/>
              <w:widowControl w:val="0"/>
              <w:numPr>
                <w:ilvl w:val="0"/>
                <w:numId w:val="0"/>
              </w:numPr>
              <w:spacing w:after="0"/>
              <w:rPr>
                <w:rFonts w:asciiTheme="majorBidi" w:hAnsiTheme="majorBidi" w:cstheme="majorBidi"/>
                <w:b/>
                <w:bCs/>
                <w:i/>
                <w:sz w:val="22"/>
                <w:szCs w:val="22"/>
              </w:rPr>
            </w:pPr>
            <w:r w:rsidRPr="000F412E">
              <w:rPr>
                <w:rFonts w:asciiTheme="majorBidi" w:hAnsiTheme="majorBidi" w:cstheme="majorBidi"/>
                <w:b/>
                <w:bCs/>
                <w:i/>
                <w:sz w:val="22"/>
                <w:szCs w:val="22"/>
              </w:rPr>
              <w:t>Review; Conclusions:</w:t>
            </w:r>
            <w:r w:rsidR="000F412E">
              <w:rPr>
                <w:rFonts w:asciiTheme="majorBidi" w:hAnsiTheme="majorBidi" w:cstheme="majorBidi"/>
                <w:b/>
                <w:bCs/>
                <w:i/>
                <w:sz w:val="22"/>
                <w:szCs w:val="22"/>
              </w:rPr>
              <w:t xml:space="preserve"> </w:t>
            </w:r>
            <w:r w:rsidRPr="00C73606">
              <w:rPr>
                <w:rFonts w:asciiTheme="majorBidi" w:hAnsiTheme="majorBidi" w:cstheme="majorBidi"/>
                <w:sz w:val="22"/>
                <w:szCs w:val="22"/>
              </w:rPr>
              <w:t xml:space="preserve">Explores justification, sanctification, glorification, and restoration, analyzing their modern conflation. </w:t>
            </w:r>
          </w:p>
        </w:tc>
        <w:tc>
          <w:tcPr>
            <w:tcW w:w="4320" w:type="dxa"/>
            <w:vAlign w:val="center"/>
          </w:tcPr>
          <w:p w14:paraId="2E80EF29" w14:textId="108530F9" w:rsidR="001E18EF" w:rsidRDefault="0008710C" w:rsidP="00C96C34">
            <w:pPr>
              <w:widowControl w:val="0"/>
              <w:ind w:left="69"/>
              <w:rPr>
                <w:rFonts w:asciiTheme="majorBidi" w:hAnsiTheme="majorBidi" w:cstheme="majorBidi"/>
                <w:bCs/>
                <w:sz w:val="22"/>
                <w:szCs w:val="22"/>
              </w:rPr>
            </w:pPr>
            <w:r>
              <w:rPr>
                <w:rFonts w:asciiTheme="majorBidi" w:hAnsiTheme="majorBidi" w:cstheme="majorBidi"/>
                <w:b/>
                <w:bCs/>
                <w:sz w:val="22"/>
                <w:szCs w:val="22"/>
              </w:rPr>
              <w:t xml:space="preserve">May </w:t>
            </w:r>
            <w:r w:rsidR="002D720C">
              <w:rPr>
                <w:rFonts w:asciiTheme="majorBidi" w:hAnsiTheme="majorBidi" w:cstheme="majorBidi"/>
                <w:b/>
                <w:bCs/>
                <w:sz w:val="22"/>
                <w:szCs w:val="22"/>
              </w:rPr>
              <w:t xml:space="preserve">7 </w:t>
            </w:r>
            <w:r w:rsidR="001E18EF">
              <w:rPr>
                <w:rFonts w:asciiTheme="majorBidi" w:hAnsiTheme="majorBidi" w:cstheme="majorBidi"/>
                <w:b/>
                <w:bCs/>
                <w:sz w:val="22"/>
                <w:szCs w:val="22"/>
              </w:rPr>
              <w:t xml:space="preserve"> </w:t>
            </w:r>
            <w:r w:rsidR="00C96C34" w:rsidRPr="00016697">
              <w:rPr>
                <w:sz w:val="22"/>
                <w:szCs w:val="22"/>
              </w:rPr>
              <w:t xml:space="preserve"> </w:t>
            </w:r>
            <w:r w:rsidR="00096D5F">
              <w:rPr>
                <w:sz w:val="22"/>
                <w:szCs w:val="22"/>
              </w:rPr>
              <w:t xml:space="preserve"> </w:t>
            </w:r>
            <w:r w:rsidR="00C96C34">
              <w:rPr>
                <w:sz w:val="22"/>
                <w:szCs w:val="22"/>
              </w:rPr>
              <w:t xml:space="preserve">Read </w:t>
            </w:r>
            <w:r w:rsidR="00C96C34" w:rsidRPr="004B5EAC">
              <w:rPr>
                <w:rFonts w:asciiTheme="majorBidi" w:hAnsiTheme="majorBidi" w:cstheme="majorBidi"/>
                <w:bCs/>
                <w:i/>
                <w:sz w:val="22"/>
                <w:szCs w:val="22"/>
              </w:rPr>
              <w:t>Anderson</w:t>
            </w:r>
            <w:r w:rsidR="00C96C34" w:rsidRPr="00C73606">
              <w:rPr>
                <w:rFonts w:asciiTheme="majorBidi" w:hAnsiTheme="majorBidi" w:cstheme="majorBidi"/>
                <w:bCs/>
                <w:sz w:val="22"/>
                <w:szCs w:val="22"/>
              </w:rPr>
              <w:t xml:space="preserve">, </w:t>
            </w:r>
            <w:r w:rsidR="004B5EAC">
              <w:rPr>
                <w:rFonts w:asciiTheme="majorBidi" w:hAnsiTheme="majorBidi" w:cstheme="majorBidi"/>
                <w:bCs/>
                <w:sz w:val="22"/>
                <w:szCs w:val="22"/>
              </w:rPr>
              <w:t xml:space="preserve">"Salvation OT" </w:t>
            </w:r>
            <w:r w:rsidR="00C96C34" w:rsidRPr="00C73606">
              <w:rPr>
                <w:rFonts w:asciiTheme="majorBidi" w:hAnsiTheme="majorBidi" w:cstheme="majorBidi"/>
                <w:bCs/>
                <w:sz w:val="22"/>
                <w:szCs w:val="22"/>
              </w:rPr>
              <w:t>47-</w:t>
            </w:r>
          </w:p>
          <w:p w14:paraId="4BC2EBFF" w14:textId="77777777" w:rsidR="00356204" w:rsidRDefault="001E18EF" w:rsidP="00356204">
            <w:pPr>
              <w:widowControl w:val="0"/>
              <w:ind w:left="69"/>
              <w:rPr>
                <w:rFonts w:asciiTheme="majorBidi" w:hAnsiTheme="majorBidi" w:cstheme="majorBidi"/>
                <w:bCs/>
                <w:i/>
                <w:iCs/>
                <w:sz w:val="22"/>
                <w:szCs w:val="22"/>
              </w:rPr>
            </w:pPr>
            <w:r>
              <w:rPr>
                <w:rFonts w:asciiTheme="majorBidi" w:hAnsiTheme="majorBidi" w:cstheme="majorBidi"/>
                <w:bCs/>
                <w:sz w:val="22"/>
                <w:szCs w:val="22"/>
              </w:rPr>
              <w:t xml:space="preserve">           </w:t>
            </w:r>
            <w:r w:rsidR="00353FF8">
              <w:rPr>
                <w:rFonts w:asciiTheme="majorBidi" w:hAnsiTheme="majorBidi" w:cstheme="majorBidi"/>
                <w:bCs/>
                <w:sz w:val="22"/>
                <w:szCs w:val="22"/>
              </w:rPr>
              <w:t xml:space="preserve">    </w:t>
            </w:r>
            <w:r w:rsidR="00C96C34" w:rsidRPr="00C73606">
              <w:rPr>
                <w:rFonts w:asciiTheme="majorBidi" w:hAnsiTheme="majorBidi" w:cstheme="majorBidi"/>
                <w:bCs/>
                <w:sz w:val="22"/>
                <w:szCs w:val="22"/>
              </w:rPr>
              <w:t>64</w:t>
            </w:r>
            <w:r>
              <w:rPr>
                <w:rFonts w:asciiTheme="majorBidi" w:hAnsiTheme="majorBidi" w:cstheme="majorBidi"/>
                <w:bCs/>
                <w:sz w:val="22"/>
                <w:szCs w:val="22"/>
              </w:rPr>
              <w:t xml:space="preserve">; </w:t>
            </w:r>
            <w:r w:rsidR="00BB16B1" w:rsidRPr="00BB16B1">
              <w:rPr>
                <w:rFonts w:asciiTheme="majorBidi" w:hAnsiTheme="majorBidi" w:cstheme="majorBidi"/>
                <w:bCs/>
                <w:sz w:val="22"/>
                <w:szCs w:val="22"/>
              </w:rPr>
              <w:t>Wilson,</w:t>
            </w:r>
            <w:r w:rsidR="00BB16B1">
              <w:rPr>
                <w:rFonts w:asciiTheme="majorBidi" w:hAnsiTheme="majorBidi" w:cstheme="majorBidi"/>
                <w:bCs/>
                <w:sz w:val="22"/>
                <w:szCs w:val="22"/>
              </w:rPr>
              <w:t xml:space="preserve"> </w:t>
            </w:r>
            <w:r w:rsidR="00BB16B1" w:rsidRPr="00BB16B1">
              <w:rPr>
                <w:rFonts w:asciiTheme="majorBidi" w:hAnsiTheme="majorBidi" w:cstheme="majorBidi"/>
                <w:bCs/>
                <w:i/>
                <w:iCs/>
                <w:sz w:val="22"/>
                <w:szCs w:val="22"/>
              </w:rPr>
              <w:t>Heresy of the</w:t>
            </w:r>
            <w:r w:rsidR="00356204">
              <w:rPr>
                <w:rFonts w:asciiTheme="majorBidi" w:hAnsiTheme="majorBidi" w:cstheme="majorBidi"/>
                <w:bCs/>
                <w:i/>
                <w:iCs/>
                <w:sz w:val="22"/>
                <w:szCs w:val="22"/>
              </w:rPr>
              <w:t xml:space="preserve"> </w:t>
            </w:r>
            <w:r w:rsidR="00BB16B1" w:rsidRPr="00BB16B1">
              <w:rPr>
                <w:rFonts w:asciiTheme="majorBidi" w:hAnsiTheme="majorBidi" w:cstheme="majorBidi"/>
                <w:bCs/>
                <w:i/>
                <w:iCs/>
                <w:sz w:val="22"/>
                <w:szCs w:val="22"/>
              </w:rPr>
              <w:t>GES</w:t>
            </w:r>
            <w:r w:rsidR="00356204">
              <w:rPr>
                <w:rFonts w:asciiTheme="majorBidi" w:hAnsiTheme="majorBidi" w:cstheme="majorBidi"/>
                <w:bCs/>
                <w:i/>
                <w:iCs/>
                <w:sz w:val="22"/>
                <w:szCs w:val="22"/>
              </w:rPr>
              <w:t xml:space="preserve">, </w:t>
            </w:r>
            <w:r w:rsidR="00356204" w:rsidRPr="00356204">
              <w:rPr>
                <w:rFonts w:asciiTheme="majorBidi" w:hAnsiTheme="majorBidi" w:cstheme="majorBidi"/>
                <w:bCs/>
                <w:sz w:val="22"/>
                <w:szCs w:val="22"/>
              </w:rPr>
              <w:t>and</w:t>
            </w:r>
            <w:r w:rsidR="00353FF8">
              <w:rPr>
                <w:rFonts w:asciiTheme="majorBidi" w:hAnsiTheme="majorBidi" w:cstheme="majorBidi"/>
                <w:bCs/>
                <w:i/>
                <w:iCs/>
                <w:sz w:val="22"/>
                <w:szCs w:val="22"/>
              </w:rPr>
              <w:t xml:space="preserve"> </w:t>
            </w:r>
            <w:r w:rsidR="00356204">
              <w:rPr>
                <w:rFonts w:asciiTheme="majorBidi" w:hAnsiTheme="majorBidi" w:cstheme="majorBidi"/>
                <w:bCs/>
                <w:i/>
                <w:iCs/>
                <w:sz w:val="22"/>
                <w:szCs w:val="22"/>
              </w:rPr>
              <w:t xml:space="preserve">   </w:t>
            </w:r>
          </w:p>
          <w:p w14:paraId="6D707BC8" w14:textId="1DFFF22C" w:rsidR="00BB16B1" w:rsidRPr="00356204" w:rsidRDefault="00356204" w:rsidP="00356204">
            <w:pPr>
              <w:widowControl w:val="0"/>
              <w:rPr>
                <w:rFonts w:asciiTheme="majorBidi" w:hAnsiTheme="majorBidi" w:cstheme="majorBidi"/>
                <w:bCs/>
                <w:i/>
                <w:iCs/>
                <w:sz w:val="22"/>
                <w:szCs w:val="22"/>
              </w:rPr>
            </w:pPr>
            <w:r>
              <w:rPr>
                <w:rFonts w:asciiTheme="majorBidi" w:hAnsiTheme="majorBidi" w:cstheme="majorBidi"/>
                <w:bCs/>
                <w:i/>
                <w:iCs/>
                <w:sz w:val="22"/>
                <w:szCs w:val="22"/>
              </w:rPr>
              <w:t xml:space="preserve">                </w:t>
            </w:r>
            <w:r w:rsidR="00353FF8">
              <w:rPr>
                <w:rFonts w:asciiTheme="majorBidi" w:hAnsiTheme="majorBidi" w:cstheme="majorBidi"/>
                <w:bCs/>
                <w:i/>
                <w:iCs/>
                <w:sz w:val="22"/>
                <w:szCs w:val="22"/>
              </w:rPr>
              <w:t xml:space="preserve">JBL </w:t>
            </w:r>
            <w:r w:rsidR="00353FF8" w:rsidRPr="00353FF8">
              <w:rPr>
                <w:rFonts w:asciiTheme="majorBidi" w:hAnsiTheme="majorBidi" w:cstheme="majorBidi"/>
                <w:bCs/>
                <w:sz w:val="22"/>
                <w:szCs w:val="22"/>
              </w:rPr>
              <w:t>13</w:t>
            </w:r>
            <w:r>
              <w:rPr>
                <w:rFonts w:asciiTheme="majorBidi" w:hAnsiTheme="majorBidi" w:cstheme="majorBidi"/>
                <w:bCs/>
                <w:sz w:val="22"/>
                <w:szCs w:val="22"/>
              </w:rPr>
              <w:t>9.2</w:t>
            </w:r>
            <w:r w:rsidR="00353FF8" w:rsidRPr="00353FF8">
              <w:rPr>
                <w:rFonts w:asciiTheme="majorBidi" w:hAnsiTheme="majorBidi" w:cstheme="majorBidi"/>
                <w:bCs/>
                <w:sz w:val="22"/>
                <w:szCs w:val="22"/>
              </w:rPr>
              <w:t xml:space="preserve"> </w:t>
            </w:r>
            <w:r>
              <w:rPr>
                <w:rFonts w:asciiTheme="majorBidi" w:hAnsiTheme="majorBidi" w:cstheme="majorBidi"/>
                <w:bCs/>
                <w:sz w:val="22"/>
                <w:szCs w:val="22"/>
              </w:rPr>
              <w:t xml:space="preserve">“Reading </w:t>
            </w:r>
            <w:r w:rsidR="00353FF8" w:rsidRPr="00353FF8">
              <w:rPr>
                <w:rFonts w:asciiTheme="majorBidi" w:hAnsiTheme="majorBidi" w:cstheme="majorBidi"/>
                <w:bCs/>
                <w:sz w:val="22"/>
                <w:szCs w:val="22"/>
              </w:rPr>
              <w:t>James 2</w:t>
            </w:r>
            <w:r>
              <w:rPr>
                <w:rFonts w:asciiTheme="majorBidi" w:hAnsiTheme="majorBidi" w:cstheme="majorBidi"/>
                <w:bCs/>
                <w:sz w:val="22"/>
                <w:szCs w:val="22"/>
              </w:rPr>
              <w:t>”</w:t>
            </w:r>
            <w:r w:rsidR="00BB16B1">
              <w:rPr>
                <w:rFonts w:asciiTheme="majorBidi" w:hAnsiTheme="majorBidi" w:cstheme="majorBidi"/>
                <w:bCs/>
                <w:sz w:val="22"/>
                <w:szCs w:val="22"/>
              </w:rPr>
              <w:t xml:space="preserve">      </w:t>
            </w:r>
          </w:p>
          <w:p w14:paraId="587E99B8" w14:textId="60B8552F" w:rsidR="00C96C34" w:rsidRPr="001E18EF" w:rsidRDefault="00BB16B1" w:rsidP="00BB16B1">
            <w:pPr>
              <w:widowControl w:val="0"/>
              <w:rPr>
                <w:b/>
                <w:bCs/>
                <w:sz w:val="22"/>
                <w:szCs w:val="22"/>
              </w:rPr>
            </w:pPr>
            <w:r>
              <w:rPr>
                <w:bCs/>
                <w:sz w:val="22"/>
                <w:szCs w:val="22"/>
              </w:rPr>
              <w:t xml:space="preserve">                </w:t>
            </w:r>
            <w:r w:rsidR="00C96C34" w:rsidRPr="00E547DC">
              <w:rPr>
                <w:sz w:val="22"/>
                <w:szCs w:val="22"/>
              </w:rPr>
              <w:t>Reading Percentage Report</w:t>
            </w:r>
            <w:r w:rsidR="00C96C34">
              <w:rPr>
                <w:sz w:val="22"/>
                <w:szCs w:val="22"/>
              </w:rPr>
              <w:t xml:space="preserve"> 8 due</w:t>
            </w:r>
          </w:p>
          <w:p w14:paraId="08DC4316" w14:textId="67A7195F" w:rsidR="001E18EF" w:rsidRDefault="0008710C" w:rsidP="001E18EF">
            <w:pPr>
              <w:widowControl w:val="0"/>
              <w:ind w:left="69"/>
              <w:rPr>
                <w:sz w:val="22"/>
                <w:szCs w:val="22"/>
              </w:rPr>
            </w:pPr>
            <w:r>
              <w:rPr>
                <w:b/>
                <w:sz w:val="22"/>
                <w:szCs w:val="22"/>
              </w:rPr>
              <w:t xml:space="preserve">May </w:t>
            </w:r>
            <w:r w:rsidR="002D720C">
              <w:rPr>
                <w:b/>
                <w:sz w:val="22"/>
                <w:szCs w:val="22"/>
              </w:rPr>
              <w:t>8</w:t>
            </w:r>
            <w:r w:rsidR="00C96C34">
              <w:rPr>
                <w:b/>
                <w:sz w:val="22"/>
                <w:szCs w:val="22"/>
              </w:rPr>
              <w:t xml:space="preserve">   </w:t>
            </w:r>
            <w:r w:rsidR="00096D5F">
              <w:rPr>
                <w:b/>
                <w:sz w:val="22"/>
                <w:szCs w:val="22"/>
              </w:rPr>
              <w:t xml:space="preserve"> </w:t>
            </w:r>
            <w:r w:rsidR="00C96C34">
              <w:rPr>
                <w:sz w:val="22"/>
                <w:szCs w:val="22"/>
              </w:rPr>
              <w:t>Discussion Board 8</w:t>
            </w:r>
            <w:r w:rsidR="00C96C34" w:rsidRPr="00E547DC">
              <w:rPr>
                <w:sz w:val="22"/>
                <w:szCs w:val="22"/>
              </w:rPr>
              <w:t xml:space="preserve"> post</w:t>
            </w:r>
            <w:r w:rsidR="00C96C34">
              <w:rPr>
                <w:sz w:val="22"/>
                <w:szCs w:val="22"/>
              </w:rPr>
              <w:t xml:space="preserve"> due</w:t>
            </w:r>
          </w:p>
          <w:p w14:paraId="0CDC796B" w14:textId="2D2460EC" w:rsidR="001E18EF" w:rsidRDefault="0008710C" w:rsidP="001E18EF">
            <w:pPr>
              <w:widowControl w:val="0"/>
              <w:ind w:left="69"/>
              <w:rPr>
                <w:sz w:val="22"/>
                <w:szCs w:val="22"/>
              </w:rPr>
            </w:pPr>
            <w:r>
              <w:rPr>
                <w:b/>
                <w:bCs/>
                <w:sz w:val="22"/>
                <w:szCs w:val="22"/>
              </w:rPr>
              <w:t xml:space="preserve">May </w:t>
            </w:r>
            <w:r w:rsidR="002D720C">
              <w:rPr>
                <w:b/>
                <w:bCs/>
                <w:sz w:val="22"/>
                <w:szCs w:val="22"/>
              </w:rPr>
              <w:t>9</w:t>
            </w:r>
            <w:r w:rsidR="00C96C34">
              <w:rPr>
                <w:b/>
                <w:bCs/>
                <w:sz w:val="22"/>
                <w:szCs w:val="22"/>
              </w:rPr>
              <w:t xml:space="preserve">   </w:t>
            </w:r>
            <w:r w:rsidR="00096D5F">
              <w:rPr>
                <w:b/>
                <w:bCs/>
                <w:sz w:val="22"/>
                <w:szCs w:val="22"/>
              </w:rPr>
              <w:t xml:space="preserve"> </w:t>
            </w:r>
            <w:r w:rsidR="001E18EF">
              <w:rPr>
                <w:sz w:val="22"/>
                <w:szCs w:val="22"/>
              </w:rPr>
              <w:t xml:space="preserve">Quiz 8 due </w:t>
            </w:r>
          </w:p>
          <w:p w14:paraId="2D82FDAE" w14:textId="33B073B5" w:rsidR="00C96C34" w:rsidRPr="001E18EF" w:rsidRDefault="0008710C" w:rsidP="001E18EF">
            <w:pPr>
              <w:widowControl w:val="0"/>
              <w:ind w:left="69"/>
              <w:rPr>
                <w:b/>
                <w:sz w:val="22"/>
                <w:szCs w:val="22"/>
              </w:rPr>
            </w:pPr>
            <w:r>
              <w:rPr>
                <w:b/>
                <w:sz w:val="22"/>
                <w:szCs w:val="22"/>
              </w:rPr>
              <w:t xml:space="preserve">May </w:t>
            </w:r>
            <w:r w:rsidR="002D720C">
              <w:rPr>
                <w:b/>
                <w:sz w:val="22"/>
                <w:szCs w:val="22"/>
              </w:rPr>
              <w:t>10</w:t>
            </w:r>
            <w:r w:rsidR="001E18EF" w:rsidRPr="001E18EF">
              <w:rPr>
                <w:b/>
                <w:sz w:val="22"/>
                <w:szCs w:val="22"/>
              </w:rPr>
              <w:t xml:space="preserve"> </w:t>
            </w:r>
            <w:r w:rsidR="001E18EF">
              <w:rPr>
                <w:b/>
                <w:sz w:val="22"/>
                <w:szCs w:val="22"/>
              </w:rPr>
              <w:t xml:space="preserve">  </w:t>
            </w:r>
            <w:r w:rsidR="00C96C34">
              <w:rPr>
                <w:sz w:val="22"/>
                <w:szCs w:val="22"/>
              </w:rPr>
              <w:t xml:space="preserve">Discussion Board 8 </w:t>
            </w:r>
            <w:r w:rsidR="00C96C34" w:rsidRPr="00E547DC">
              <w:rPr>
                <w:sz w:val="22"/>
                <w:szCs w:val="22"/>
              </w:rPr>
              <w:t xml:space="preserve">response </w:t>
            </w:r>
            <w:r w:rsidR="00C96C34">
              <w:rPr>
                <w:sz w:val="22"/>
                <w:szCs w:val="22"/>
              </w:rPr>
              <w:t>due</w:t>
            </w:r>
          </w:p>
          <w:p w14:paraId="1ECD19D2" w14:textId="129744B9" w:rsidR="00C9349D" w:rsidRDefault="0008710C" w:rsidP="00C96C34">
            <w:pPr>
              <w:pStyle w:val="SyllabusHeading"/>
              <w:widowControl w:val="0"/>
              <w:spacing w:line="240" w:lineRule="auto"/>
              <w:rPr>
                <w:rFonts w:asciiTheme="majorBidi" w:hAnsiTheme="majorBidi" w:cstheme="majorBidi"/>
                <w:smallCaps w:val="0"/>
                <w:sz w:val="22"/>
                <w:szCs w:val="22"/>
              </w:rPr>
            </w:pPr>
            <w:r>
              <w:rPr>
                <w:rFonts w:asciiTheme="majorBidi" w:hAnsiTheme="majorBidi" w:cstheme="majorBidi"/>
                <w:smallCaps w:val="0"/>
                <w:sz w:val="22"/>
                <w:szCs w:val="22"/>
              </w:rPr>
              <w:t xml:space="preserve"> May </w:t>
            </w:r>
            <w:r w:rsidR="002D720C">
              <w:rPr>
                <w:rFonts w:asciiTheme="majorBidi" w:hAnsiTheme="majorBidi" w:cstheme="majorBidi"/>
                <w:smallCaps w:val="0"/>
                <w:sz w:val="22"/>
                <w:szCs w:val="22"/>
              </w:rPr>
              <w:t>11</w:t>
            </w:r>
            <w:r w:rsidR="00C96C34">
              <w:rPr>
                <w:rFonts w:asciiTheme="majorBidi" w:hAnsiTheme="majorBidi" w:cstheme="majorBidi"/>
                <w:smallCaps w:val="0"/>
                <w:sz w:val="22"/>
                <w:szCs w:val="22"/>
              </w:rPr>
              <w:t xml:space="preserve">   </w:t>
            </w:r>
            <w:r w:rsidR="00C9349D">
              <w:rPr>
                <w:rFonts w:asciiTheme="majorBidi" w:hAnsiTheme="majorBidi" w:cstheme="majorBidi"/>
                <w:smallCaps w:val="0"/>
                <w:sz w:val="22"/>
                <w:szCs w:val="22"/>
              </w:rPr>
              <w:t xml:space="preserve">Final Collated Paper Due </w:t>
            </w:r>
          </w:p>
          <w:p w14:paraId="05FA8DBA" w14:textId="526323A3" w:rsidR="00C73606" w:rsidRPr="00C73606" w:rsidRDefault="00C9349D" w:rsidP="00C96C34">
            <w:pPr>
              <w:pStyle w:val="SyllabusHeading"/>
              <w:widowControl w:val="0"/>
              <w:spacing w:line="240" w:lineRule="auto"/>
              <w:rPr>
                <w:rFonts w:asciiTheme="majorBidi" w:hAnsiTheme="majorBidi" w:cstheme="majorBidi"/>
                <w:b w:val="0"/>
                <w:bCs w:val="0"/>
                <w:smallCaps w:val="0"/>
              </w:rPr>
            </w:pPr>
            <w:r>
              <w:rPr>
                <w:rFonts w:asciiTheme="majorBidi" w:hAnsiTheme="majorBidi" w:cstheme="majorBidi"/>
                <w:smallCaps w:val="0"/>
                <w:sz w:val="22"/>
                <w:szCs w:val="22"/>
              </w:rPr>
              <w:t xml:space="preserve"> May </w:t>
            </w:r>
            <w:r w:rsidR="002D720C">
              <w:rPr>
                <w:rFonts w:asciiTheme="majorBidi" w:hAnsiTheme="majorBidi" w:cstheme="majorBidi"/>
                <w:smallCaps w:val="0"/>
                <w:sz w:val="22"/>
                <w:szCs w:val="22"/>
              </w:rPr>
              <w:t>13</w:t>
            </w:r>
            <w:r>
              <w:rPr>
                <w:rFonts w:asciiTheme="majorBidi" w:hAnsiTheme="majorBidi" w:cstheme="majorBidi"/>
                <w:smallCaps w:val="0"/>
                <w:sz w:val="22"/>
                <w:szCs w:val="22"/>
              </w:rPr>
              <w:t xml:space="preserve">   </w:t>
            </w:r>
            <w:r w:rsidR="00C73606" w:rsidRPr="00C73606">
              <w:rPr>
                <w:rFonts w:asciiTheme="majorBidi" w:hAnsiTheme="majorBidi" w:cstheme="majorBidi"/>
                <w:smallCaps w:val="0"/>
                <w:sz w:val="22"/>
                <w:szCs w:val="22"/>
              </w:rPr>
              <w:t xml:space="preserve">Final Exam due </w:t>
            </w:r>
          </w:p>
        </w:tc>
      </w:tr>
      <w:tr w:rsidR="00BB16B1" w14:paraId="1084B056" w14:textId="77777777" w:rsidTr="000F412E">
        <w:tc>
          <w:tcPr>
            <w:tcW w:w="864" w:type="dxa"/>
            <w:vAlign w:val="center"/>
          </w:tcPr>
          <w:p w14:paraId="1014582A" w14:textId="77777777" w:rsidR="00BB16B1" w:rsidRPr="00C73606" w:rsidRDefault="00BB16B1" w:rsidP="00BB16B1">
            <w:pPr>
              <w:pStyle w:val="SyllabusHeading"/>
              <w:widowControl w:val="0"/>
              <w:spacing w:line="240" w:lineRule="auto"/>
              <w:rPr>
                <w:rFonts w:asciiTheme="majorBidi" w:hAnsiTheme="majorBidi" w:cstheme="majorBidi"/>
                <w:b w:val="0"/>
                <w:bCs w:val="0"/>
                <w:smallCaps w:val="0"/>
                <w:sz w:val="22"/>
                <w:szCs w:val="22"/>
              </w:rPr>
            </w:pPr>
          </w:p>
        </w:tc>
        <w:tc>
          <w:tcPr>
            <w:tcW w:w="1008" w:type="dxa"/>
            <w:vAlign w:val="center"/>
          </w:tcPr>
          <w:p w14:paraId="77870F9B" w14:textId="77777777" w:rsidR="00BB16B1" w:rsidRPr="00C73606" w:rsidRDefault="00BB16B1" w:rsidP="000F412E">
            <w:pPr>
              <w:pStyle w:val="SyllabusHeading"/>
              <w:widowControl w:val="0"/>
              <w:spacing w:line="240" w:lineRule="auto"/>
              <w:jc w:val="center"/>
              <w:rPr>
                <w:rFonts w:asciiTheme="majorBidi" w:hAnsiTheme="majorBidi" w:cstheme="majorBidi"/>
                <w:b w:val="0"/>
                <w:bCs w:val="0"/>
                <w:smallCaps w:val="0"/>
                <w:sz w:val="22"/>
                <w:szCs w:val="22"/>
              </w:rPr>
            </w:pPr>
          </w:p>
        </w:tc>
        <w:tc>
          <w:tcPr>
            <w:tcW w:w="3168" w:type="dxa"/>
            <w:vAlign w:val="center"/>
          </w:tcPr>
          <w:p w14:paraId="136EB109" w14:textId="77777777" w:rsidR="00BB16B1" w:rsidRPr="000F412E" w:rsidRDefault="00BB16B1" w:rsidP="00C73606">
            <w:pPr>
              <w:pStyle w:val="TableTopic"/>
              <w:widowControl w:val="0"/>
              <w:numPr>
                <w:ilvl w:val="0"/>
                <w:numId w:val="0"/>
              </w:numPr>
              <w:spacing w:after="0"/>
              <w:ind w:left="288" w:hanging="288"/>
              <w:rPr>
                <w:rFonts w:asciiTheme="majorBidi" w:hAnsiTheme="majorBidi" w:cstheme="majorBidi"/>
                <w:b/>
                <w:bCs/>
                <w:i/>
                <w:iCs/>
                <w:sz w:val="22"/>
                <w:szCs w:val="22"/>
              </w:rPr>
            </w:pPr>
          </w:p>
        </w:tc>
        <w:tc>
          <w:tcPr>
            <w:tcW w:w="4320" w:type="dxa"/>
            <w:vAlign w:val="center"/>
          </w:tcPr>
          <w:p w14:paraId="188A6656" w14:textId="77777777" w:rsidR="00BB16B1" w:rsidRDefault="00BB16B1" w:rsidP="00C96C34">
            <w:pPr>
              <w:widowControl w:val="0"/>
              <w:ind w:left="69"/>
              <w:rPr>
                <w:rFonts w:asciiTheme="majorBidi" w:hAnsiTheme="majorBidi" w:cstheme="majorBidi"/>
                <w:b/>
                <w:bCs/>
                <w:sz w:val="22"/>
                <w:szCs w:val="22"/>
              </w:rPr>
            </w:pPr>
          </w:p>
        </w:tc>
      </w:tr>
    </w:tbl>
    <w:p w14:paraId="40F1100F" w14:textId="52DDD72B" w:rsidR="00164899" w:rsidRPr="00164899" w:rsidRDefault="00164899" w:rsidP="008A7A88">
      <w:pPr>
        <w:widowControl w:val="0"/>
        <w:spacing w:before="240" w:after="120"/>
        <w:outlineLvl w:val="0"/>
        <w:rPr>
          <w:rFonts w:asciiTheme="majorBidi" w:hAnsiTheme="majorBidi" w:cstheme="majorBidi"/>
          <w:b/>
          <w:smallCaps/>
          <w:sz w:val="22"/>
          <w:szCs w:val="22"/>
        </w:rPr>
      </w:pPr>
      <w:r w:rsidRPr="00164899">
        <w:rPr>
          <w:rFonts w:asciiTheme="majorBidi" w:hAnsiTheme="majorBidi" w:cstheme="majorBidi"/>
          <w:b/>
          <w:smallCaps/>
          <w:sz w:val="22"/>
          <w:szCs w:val="22"/>
        </w:rPr>
        <w:t xml:space="preserve">NOTE: If a </w:t>
      </w:r>
      <w:r>
        <w:rPr>
          <w:rFonts w:asciiTheme="majorBidi" w:hAnsiTheme="majorBidi" w:cstheme="majorBidi"/>
          <w:b/>
          <w:smallCaps/>
          <w:sz w:val="22"/>
          <w:szCs w:val="22"/>
        </w:rPr>
        <w:t>discrepancy arises between the canvas schedule an</w:t>
      </w:r>
      <w:r w:rsidRPr="00164899">
        <w:rPr>
          <w:rFonts w:asciiTheme="majorBidi" w:hAnsiTheme="majorBidi" w:cstheme="majorBidi"/>
          <w:b/>
          <w:smallCaps/>
          <w:sz w:val="22"/>
          <w:szCs w:val="22"/>
        </w:rPr>
        <w:t>d this syllabus</w:t>
      </w:r>
      <w:r w:rsidR="004959D2">
        <w:rPr>
          <w:rFonts w:asciiTheme="majorBidi" w:hAnsiTheme="majorBidi" w:cstheme="majorBidi"/>
          <w:b/>
          <w:smallCaps/>
          <w:sz w:val="22"/>
          <w:szCs w:val="22"/>
        </w:rPr>
        <w:t xml:space="preserve"> on any assignment or due date</w:t>
      </w:r>
      <w:r>
        <w:rPr>
          <w:rFonts w:asciiTheme="majorBidi" w:hAnsiTheme="majorBidi" w:cstheme="majorBidi"/>
          <w:b/>
          <w:smallCaps/>
          <w:sz w:val="22"/>
          <w:szCs w:val="22"/>
        </w:rPr>
        <w:t>,</w:t>
      </w:r>
      <w:r w:rsidRPr="00164899">
        <w:rPr>
          <w:rFonts w:asciiTheme="majorBidi" w:hAnsiTheme="majorBidi" w:cstheme="majorBidi"/>
          <w:b/>
          <w:smallCaps/>
          <w:sz w:val="22"/>
          <w:szCs w:val="22"/>
        </w:rPr>
        <w:t xml:space="preserve"> this syllabus is always correct. Canvas will be wrong. </w:t>
      </w:r>
    </w:p>
    <w:p w14:paraId="5D0861E6" w14:textId="77777777" w:rsidR="00A83266" w:rsidRPr="00AA0D1A" w:rsidRDefault="00A83266" w:rsidP="00A83266">
      <w:pPr>
        <w:textAlignment w:val="baseline"/>
        <w:rPr>
          <w:lang w:eastAsia="en-PH"/>
        </w:rPr>
      </w:pPr>
      <w:r w:rsidRPr="00AA0D1A">
        <w:rPr>
          <w:b/>
          <w:bCs/>
          <w:smallCaps/>
          <w:lang w:eastAsia="en-PH"/>
        </w:rPr>
        <w:lastRenderedPageBreak/>
        <w:t>Advising</w:t>
      </w:r>
      <w:r w:rsidRPr="00AA0D1A">
        <w:rPr>
          <w:lang w:eastAsia="en-PH"/>
        </w:rPr>
        <w:t> </w:t>
      </w:r>
    </w:p>
    <w:p w14:paraId="25A0A70C" w14:textId="77777777" w:rsidR="00A83266" w:rsidRPr="007658AE" w:rsidRDefault="00A83266" w:rsidP="00A83266">
      <w:pPr>
        <w:textAlignment w:val="baseline"/>
        <w:rPr>
          <w:rFonts w:ascii="Segoe UI" w:hAnsi="Segoe UI" w:cs="Segoe UI"/>
          <w:lang w:eastAsia="en-PH"/>
        </w:rPr>
      </w:pPr>
    </w:p>
    <w:p w14:paraId="1F353FD1" w14:textId="77777777" w:rsidR="00A83266" w:rsidRPr="007658AE" w:rsidRDefault="00A83266" w:rsidP="00A83266">
      <w:pPr>
        <w:shd w:val="clear" w:color="auto" w:fill="FFFFFF"/>
        <w:jc w:val="both"/>
        <w:textAlignment w:val="baseline"/>
        <w:rPr>
          <w:rFonts w:ascii="Segoe UI" w:hAnsi="Segoe UI" w:cs="Segoe UI"/>
          <w:lang w:eastAsia="en-PH"/>
        </w:rPr>
      </w:pPr>
      <w:r w:rsidRPr="00AA0D1A">
        <w:rPr>
          <w:lang w:eastAsia="en-PH"/>
        </w:rPr>
        <w:t>If you have ministry, personal, or spiritual issues you wish to discuss, please feel free to contact the Student Services Department staff.  All information shared with staff in such cases will be held in the strictest confidence.  </w:t>
      </w:r>
    </w:p>
    <w:p w14:paraId="58DE0134" w14:textId="77777777" w:rsidR="00A83266" w:rsidRPr="007658AE" w:rsidRDefault="00A83266" w:rsidP="00A83266">
      <w:pPr>
        <w:jc w:val="both"/>
        <w:textAlignment w:val="baseline"/>
        <w:rPr>
          <w:rFonts w:ascii="Segoe UI" w:hAnsi="Segoe UI" w:cs="Segoe UI"/>
          <w:lang w:eastAsia="en-PH"/>
        </w:rPr>
      </w:pPr>
      <w:r w:rsidRPr="00AA0D1A">
        <w:rPr>
          <w:lang w:eastAsia="en-PH"/>
        </w:rPr>
        <w:t> </w:t>
      </w:r>
    </w:p>
    <w:p w14:paraId="57E0FE48" w14:textId="77777777" w:rsidR="00A83266" w:rsidRPr="007658AE" w:rsidRDefault="00A83266" w:rsidP="00A83266">
      <w:pPr>
        <w:jc w:val="both"/>
        <w:textAlignment w:val="baseline"/>
        <w:rPr>
          <w:rFonts w:ascii="Segoe UI" w:hAnsi="Segoe UI" w:cs="Segoe UI"/>
          <w:lang w:eastAsia="en-PH"/>
        </w:rPr>
      </w:pPr>
      <w:r w:rsidRPr="00AA0D1A">
        <w:rPr>
          <w:lang w:eastAsia="en-PH"/>
        </w:rPr>
        <w:t>Initial academic advisement for new students’ first semester is available through the Student Services’ personnel who will guide the student toward course registration. Once admitted, the Registrar assigns a faculty-qualified Academic Advisor to each student based on his or her enrolled program, language of study, and location. The name and contact information for the Academic Advisor is communicated to the student in the Registrar’s initial acceptance email. All students are encouraged to seek out their Academic Advisor in planning their educational program.  </w:t>
      </w:r>
    </w:p>
    <w:p w14:paraId="6D87FA8D" w14:textId="77777777" w:rsidR="00A83266" w:rsidRPr="007658AE" w:rsidRDefault="00A83266" w:rsidP="00A83266">
      <w:pPr>
        <w:jc w:val="both"/>
        <w:textAlignment w:val="baseline"/>
        <w:rPr>
          <w:rFonts w:ascii="Segoe UI" w:hAnsi="Segoe UI" w:cs="Segoe UI"/>
          <w:lang w:eastAsia="en-PH"/>
        </w:rPr>
      </w:pPr>
      <w:r w:rsidRPr="00AA0D1A">
        <w:rPr>
          <w:lang w:eastAsia="en-PH"/>
        </w:rPr>
        <w:t> </w:t>
      </w:r>
    </w:p>
    <w:p w14:paraId="14A3F0BB" w14:textId="77777777" w:rsidR="00A83266" w:rsidRPr="007658AE" w:rsidRDefault="00A83266" w:rsidP="00A83266">
      <w:pPr>
        <w:jc w:val="both"/>
        <w:textAlignment w:val="baseline"/>
        <w:rPr>
          <w:rFonts w:ascii="Segoe UI" w:hAnsi="Segoe UI" w:cs="Segoe UI"/>
          <w:lang w:eastAsia="en-PH"/>
        </w:rPr>
      </w:pPr>
      <w:r w:rsidRPr="00AA0D1A">
        <w:rPr>
          <w:lang w:eastAsia="en-PH"/>
        </w:rPr>
        <w:t>Academic Advisors counsel students on the best sequencing of their course selections based on each student’s unique personal needs and help them prepare to complete their chosen academic program within the stated time limit. Each student is responsible for being familiar with and following (as much as is possible) the recommended course sequence for their academic program. Course Progression Charts are found below in this Catalog and are available from the assigned Academic Advisor, appropriate Dean, and/or Registrar.  </w:t>
      </w:r>
    </w:p>
    <w:p w14:paraId="7056F2FF" w14:textId="77777777" w:rsidR="00A83266" w:rsidRPr="007658AE" w:rsidRDefault="00A83266" w:rsidP="00A83266">
      <w:pPr>
        <w:jc w:val="both"/>
        <w:textAlignment w:val="baseline"/>
        <w:rPr>
          <w:rFonts w:ascii="Segoe UI" w:hAnsi="Segoe UI" w:cs="Segoe UI"/>
          <w:lang w:eastAsia="en-PH"/>
        </w:rPr>
      </w:pPr>
      <w:r w:rsidRPr="00AA0D1A">
        <w:rPr>
          <w:lang w:eastAsia="en-PH"/>
        </w:rPr>
        <w:t> </w:t>
      </w:r>
    </w:p>
    <w:p w14:paraId="52B52243" w14:textId="77777777" w:rsidR="00A83266" w:rsidRPr="007658AE" w:rsidRDefault="00A83266" w:rsidP="00A83266">
      <w:pPr>
        <w:jc w:val="both"/>
        <w:textAlignment w:val="baseline"/>
        <w:rPr>
          <w:rFonts w:ascii="Segoe UI" w:hAnsi="Segoe UI" w:cs="Segoe UI"/>
          <w:lang w:eastAsia="en-PH"/>
        </w:rPr>
      </w:pPr>
      <w:r w:rsidRPr="00AA0D1A">
        <w:rPr>
          <w:lang w:eastAsia="en-PH"/>
        </w:rPr>
        <w:t>Academic Advisors have access to students’ files that displays contact information, current degree plan and degree audit, a history of documents archived, and comments made to the student since they first applied. Because advisors have years of ministerial experience and are expected to demonstrate a servant’s heart, Academic Advisors are encouraged to offer prayer and counsel as the Holy Spirit leads. </w:t>
      </w:r>
    </w:p>
    <w:p w14:paraId="09F04779" w14:textId="77777777" w:rsidR="00A83266" w:rsidRPr="007658AE" w:rsidRDefault="00A83266" w:rsidP="00A83266">
      <w:pPr>
        <w:jc w:val="both"/>
        <w:textAlignment w:val="baseline"/>
        <w:rPr>
          <w:rFonts w:ascii="Segoe UI" w:hAnsi="Segoe UI" w:cs="Segoe UI"/>
          <w:lang w:eastAsia="en-PH"/>
        </w:rPr>
      </w:pPr>
      <w:r w:rsidRPr="00AA0D1A">
        <w:rPr>
          <w:lang w:eastAsia="en-PH"/>
        </w:rPr>
        <w:t> </w:t>
      </w:r>
    </w:p>
    <w:p w14:paraId="61F2AC58" w14:textId="77777777" w:rsidR="00A83266" w:rsidRPr="007658AE" w:rsidRDefault="00A83266" w:rsidP="00A83266">
      <w:pPr>
        <w:textAlignment w:val="baseline"/>
        <w:rPr>
          <w:rFonts w:ascii="Segoe UI" w:hAnsi="Segoe UI" w:cs="Segoe UI"/>
          <w:b/>
          <w:bCs/>
          <w:smallCaps/>
          <w:lang w:eastAsia="en-PH"/>
        </w:rPr>
      </w:pPr>
      <w:r w:rsidRPr="00AA0D1A">
        <w:rPr>
          <w:b/>
          <w:bCs/>
          <w:smallCaps/>
          <w:lang w:eastAsia="en-PH"/>
        </w:rPr>
        <w:t>Attendance Policy </w:t>
      </w:r>
    </w:p>
    <w:p w14:paraId="35CA9F6F" w14:textId="77777777" w:rsidR="00A83266" w:rsidRPr="00AA0D1A" w:rsidRDefault="00A83266" w:rsidP="00A83266">
      <w:pPr>
        <w:jc w:val="both"/>
        <w:textAlignment w:val="baseline"/>
        <w:rPr>
          <w:lang w:eastAsia="en-PH"/>
        </w:rPr>
      </w:pPr>
    </w:p>
    <w:p w14:paraId="39533BA4" w14:textId="77777777" w:rsidR="00A83266" w:rsidRPr="007658AE" w:rsidRDefault="00A83266" w:rsidP="00A83266">
      <w:pPr>
        <w:jc w:val="both"/>
        <w:textAlignment w:val="baseline"/>
        <w:rPr>
          <w:rFonts w:ascii="Segoe UI" w:hAnsi="Segoe UI" w:cs="Segoe UI"/>
          <w:lang w:eastAsia="en-PH"/>
        </w:rPr>
      </w:pPr>
      <w:r w:rsidRPr="00AA0D1A">
        <w:rPr>
          <w:lang w:eastAsia="en-PH"/>
        </w:rPr>
        <w:t>Grace School of Theology believes that interaction between the professor and students is a vital part of training. This interaction may occur in the classroom and/or online. All classes utilize Canvas as the online Learning Management System (LMS), whether the student is attending in the classroom, only online, or a blend of both. All students are expected to participate in/attend the course weekly. Faculty prepare assignments that are typically due on a weekly basis. Attendance at Grace is defined as academic participation in the coursework such as:  </w:t>
      </w:r>
    </w:p>
    <w:p w14:paraId="4923E602" w14:textId="77777777" w:rsidR="00A83266" w:rsidRPr="007658AE" w:rsidRDefault="00A83266" w:rsidP="00A83266">
      <w:pPr>
        <w:textAlignment w:val="baseline"/>
        <w:rPr>
          <w:rFonts w:ascii="Segoe UI" w:hAnsi="Segoe UI" w:cs="Segoe UI"/>
          <w:lang w:eastAsia="en-PH"/>
        </w:rPr>
      </w:pPr>
      <w:r w:rsidRPr="00AA0D1A">
        <w:rPr>
          <w:lang w:eastAsia="en-PH"/>
        </w:rPr>
        <w:t> </w:t>
      </w:r>
    </w:p>
    <w:p w14:paraId="013BB5FE" w14:textId="77777777" w:rsidR="00A83266" w:rsidRPr="007658AE" w:rsidRDefault="00A83266" w:rsidP="00A83266">
      <w:pPr>
        <w:numPr>
          <w:ilvl w:val="0"/>
          <w:numId w:val="12"/>
        </w:numPr>
        <w:ind w:left="360" w:firstLine="0"/>
        <w:textAlignment w:val="baseline"/>
        <w:rPr>
          <w:lang w:eastAsia="en-PH"/>
        </w:rPr>
      </w:pPr>
      <w:r w:rsidRPr="00AA0D1A">
        <w:rPr>
          <w:lang w:eastAsia="en-PH"/>
        </w:rPr>
        <w:t>attending class (on-ground) and/or watching the lectures synchronously (live) via Canvas/</w:t>
      </w:r>
      <w:proofErr w:type="spellStart"/>
      <w:r w:rsidRPr="00AA0D1A">
        <w:rPr>
          <w:lang w:eastAsia="en-PH"/>
        </w:rPr>
        <w:t>BlueJeans</w:t>
      </w:r>
      <w:proofErr w:type="spellEnd"/>
      <w:r w:rsidRPr="00AA0D1A">
        <w:rPr>
          <w:lang w:eastAsia="en-PH"/>
        </w:rPr>
        <w:t>  </w:t>
      </w:r>
    </w:p>
    <w:p w14:paraId="6AC18DE3" w14:textId="77777777" w:rsidR="00A83266" w:rsidRPr="007658AE" w:rsidRDefault="00A83266" w:rsidP="00A83266">
      <w:pPr>
        <w:numPr>
          <w:ilvl w:val="0"/>
          <w:numId w:val="13"/>
        </w:numPr>
        <w:ind w:left="360" w:firstLine="0"/>
        <w:textAlignment w:val="baseline"/>
        <w:rPr>
          <w:lang w:eastAsia="en-PH"/>
        </w:rPr>
      </w:pPr>
      <w:r w:rsidRPr="00AA0D1A">
        <w:rPr>
          <w:lang w:eastAsia="en-PH"/>
        </w:rPr>
        <w:t>discussion boards (DB)  </w:t>
      </w:r>
    </w:p>
    <w:p w14:paraId="1E6D3BA6" w14:textId="77777777" w:rsidR="00A83266" w:rsidRPr="007658AE" w:rsidRDefault="00A83266" w:rsidP="00A83266">
      <w:pPr>
        <w:numPr>
          <w:ilvl w:val="0"/>
          <w:numId w:val="14"/>
        </w:numPr>
        <w:ind w:left="360" w:firstLine="0"/>
        <w:textAlignment w:val="baseline"/>
        <w:rPr>
          <w:lang w:eastAsia="en-PH"/>
        </w:rPr>
      </w:pPr>
      <w:r w:rsidRPr="00AA0D1A">
        <w:rPr>
          <w:lang w:eastAsia="en-PH"/>
        </w:rPr>
        <w:t>completing tests and quizzes  </w:t>
      </w:r>
    </w:p>
    <w:p w14:paraId="5F9609BF" w14:textId="77777777" w:rsidR="00A83266" w:rsidRPr="007658AE" w:rsidRDefault="00A83266" w:rsidP="00A83266">
      <w:pPr>
        <w:numPr>
          <w:ilvl w:val="0"/>
          <w:numId w:val="15"/>
        </w:numPr>
        <w:ind w:left="360" w:firstLine="0"/>
        <w:textAlignment w:val="baseline"/>
        <w:rPr>
          <w:lang w:eastAsia="en-PH"/>
        </w:rPr>
      </w:pPr>
      <w:r w:rsidRPr="00AA0D1A">
        <w:rPr>
          <w:lang w:eastAsia="en-PH"/>
        </w:rPr>
        <w:t>submitting any other assignments as required in the course syllabus  </w:t>
      </w:r>
    </w:p>
    <w:p w14:paraId="1A00D84E" w14:textId="77777777" w:rsidR="00A83266" w:rsidRPr="007658AE" w:rsidRDefault="00A83266" w:rsidP="00A83266">
      <w:pPr>
        <w:textAlignment w:val="baseline"/>
        <w:rPr>
          <w:rFonts w:ascii="Segoe UI" w:hAnsi="Segoe UI" w:cs="Segoe UI"/>
          <w:lang w:eastAsia="en-PH"/>
        </w:rPr>
      </w:pPr>
      <w:r w:rsidRPr="00AA0D1A">
        <w:rPr>
          <w:lang w:eastAsia="en-PH"/>
        </w:rPr>
        <w:t> </w:t>
      </w:r>
    </w:p>
    <w:p w14:paraId="2D76DBBD" w14:textId="77777777" w:rsidR="00A83266" w:rsidRPr="007658AE" w:rsidRDefault="00A83266" w:rsidP="00A83266">
      <w:pPr>
        <w:textAlignment w:val="baseline"/>
        <w:rPr>
          <w:rFonts w:ascii="Segoe UI" w:hAnsi="Segoe UI" w:cs="Segoe UI"/>
          <w:lang w:eastAsia="en-PH"/>
        </w:rPr>
      </w:pPr>
      <w:r w:rsidRPr="00AA0D1A">
        <w:rPr>
          <w:lang w:eastAsia="en-PH"/>
        </w:rPr>
        <w:t>Clarifications:  </w:t>
      </w:r>
    </w:p>
    <w:p w14:paraId="43D8AC5D" w14:textId="77777777" w:rsidR="00A83266" w:rsidRPr="007658AE" w:rsidRDefault="00A83266" w:rsidP="00A83266">
      <w:pPr>
        <w:numPr>
          <w:ilvl w:val="0"/>
          <w:numId w:val="16"/>
        </w:numPr>
        <w:ind w:left="360" w:firstLine="0"/>
        <w:textAlignment w:val="baseline"/>
        <w:rPr>
          <w:lang w:eastAsia="en-PH"/>
        </w:rPr>
      </w:pPr>
      <w:r w:rsidRPr="00AA0D1A">
        <w:rPr>
          <w:lang w:eastAsia="en-PH"/>
        </w:rPr>
        <w:t>Student communication (email or texting) to the professor does not in itself constitute attendance.  </w:t>
      </w:r>
    </w:p>
    <w:p w14:paraId="6A59494B" w14:textId="77777777" w:rsidR="00A83266" w:rsidRPr="007658AE" w:rsidRDefault="00A83266" w:rsidP="00A83266">
      <w:pPr>
        <w:numPr>
          <w:ilvl w:val="0"/>
          <w:numId w:val="17"/>
        </w:numPr>
        <w:ind w:left="360" w:firstLine="0"/>
        <w:textAlignment w:val="baseline"/>
        <w:rPr>
          <w:lang w:eastAsia="en-PH"/>
        </w:rPr>
      </w:pPr>
      <w:r w:rsidRPr="00AA0D1A">
        <w:rPr>
          <w:lang w:eastAsia="en-PH"/>
        </w:rPr>
        <w:lastRenderedPageBreak/>
        <w:t>Those who are unable to watch videos synchronously must submit at least one of the required assignments to Canvas to be considered as attended.  </w:t>
      </w:r>
    </w:p>
    <w:p w14:paraId="7E5DB675" w14:textId="77777777" w:rsidR="00A83266" w:rsidRPr="007658AE" w:rsidRDefault="00A83266" w:rsidP="00A83266">
      <w:pPr>
        <w:numPr>
          <w:ilvl w:val="0"/>
          <w:numId w:val="18"/>
        </w:numPr>
        <w:ind w:left="360" w:firstLine="0"/>
        <w:textAlignment w:val="baseline"/>
        <w:rPr>
          <w:lang w:eastAsia="en-PH"/>
        </w:rPr>
      </w:pPr>
      <w:r w:rsidRPr="00AA0D1A">
        <w:rPr>
          <w:lang w:eastAsia="en-PH"/>
        </w:rPr>
        <w:t>Watching videos asynchronously will not be used as a basis for attendance unless the class requires its students to report their watching to Canvas in a verifiable manner.  </w:t>
      </w:r>
    </w:p>
    <w:p w14:paraId="6C2D9C24" w14:textId="77777777" w:rsidR="00A83266" w:rsidRPr="007658AE" w:rsidRDefault="00A83266" w:rsidP="00A83266">
      <w:pPr>
        <w:textAlignment w:val="baseline"/>
        <w:rPr>
          <w:rFonts w:ascii="Segoe UI" w:hAnsi="Segoe UI" w:cs="Segoe UI"/>
          <w:lang w:eastAsia="en-PH"/>
        </w:rPr>
      </w:pPr>
      <w:r w:rsidRPr="00AA0D1A">
        <w:rPr>
          <w:lang w:eastAsia="en-PH"/>
        </w:rPr>
        <w:t> </w:t>
      </w:r>
    </w:p>
    <w:p w14:paraId="2CCBF1D0" w14:textId="77777777" w:rsidR="00A83266" w:rsidRPr="007658AE" w:rsidRDefault="00A83266" w:rsidP="00A83266">
      <w:pPr>
        <w:jc w:val="both"/>
        <w:textAlignment w:val="baseline"/>
        <w:rPr>
          <w:rFonts w:ascii="Segoe UI" w:hAnsi="Segoe UI" w:cs="Segoe UI"/>
          <w:lang w:eastAsia="en-PH"/>
        </w:rPr>
      </w:pPr>
      <w:r w:rsidRPr="00AA0D1A">
        <w:rPr>
          <w:lang w:eastAsia="en-PH"/>
        </w:rPr>
        <w:t xml:space="preserve">If a student has planned absences for personal reasons, they should notify their professor as soon as it is known so that the student can work ahead and not fall behind. Professors will </w:t>
      </w:r>
      <w:proofErr w:type="gramStart"/>
      <w:r w:rsidRPr="00AA0D1A">
        <w:rPr>
          <w:lang w:eastAsia="en-PH"/>
        </w:rPr>
        <w:t>take into account</w:t>
      </w:r>
      <w:proofErr w:type="gramEnd"/>
      <w:r w:rsidRPr="00AA0D1A">
        <w:rPr>
          <w:lang w:eastAsia="en-PH"/>
        </w:rPr>
        <w:t xml:space="preserve"> personal, family emergencies, but it is the student’s responsibility to notify the professor as soon as possible of any potential disruption in their studies.  </w:t>
      </w:r>
    </w:p>
    <w:p w14:paraId="27087F39" w14:textId="77777777" w:rsidR="00A83266" w:rsidRPr="007658AE" w:rsidRDefault="00A83266" w:rsidP="00A83266">
      <w:pPr>
        <w:jc w:val="both"/>
        <w:textAlignment w:val="baseline"/>
        <w:rPr>
          <w:rFonts w:ascii="Segoe UI" w:hAnsi="Segoe UI" w:cs="Segoe UI"/>
          <w:lang w:eastAsia="en-PH"/>
        </w:rPr>
      </w:pPr>
      <w:r w:rsidRPr="00AA0D1A">
        <w:rPr>
          <w:lang w:eastAsia="en-PH"/>
        </w:rPr>
        <w:t> </w:t>
      </w:r>
    </w:p>
    <w:p w14:paraId="0C056C33" w14:textId="77777777" w:rsidR="00A83266" w:rsidRPr="007658AE" w:rsidRDefault="00A83266" w:rsidP="00A83266">
      <w:pPr>
        <w:jc w:val="both"/>
        <w:textAlignment w:val="baseline"/>
        <w:rPr>
          <w:rFonts w:ascii="Segoe UI" w:hAnsi="Segoe UI" w:cs="Segoe UI"/>
          <w:lang w:eastAsia="en-PH"/>
        </w:rPr>
      </w:pPr>
      <w:r w:rsidRPr="00AA0D1A">
        <w:rPr>
          <w:lang w:eastAsia="en-PH"/>
        </w:rPr>
        <w:t xml:space="preserve">If a student does not attend a course for the first two </w:t>
      </w:r>
      <w:proofErr w:type="gramStart"/>
      <w:r w:rsidRPr="00AA0D1A">
        <w:rPr>
          <w:lang w:eastAsia="en-PH"/>
        </w:rPr>
        <w:t>weeks</w:t>
      </w:r>
      <w:proofErr w:type="gramEnd"/>
      <w:r w:rsidRPr="00AA0D1A">
        <w:rPr>
          <w:lang w:eastAsia="en-PH"/>
        </w:rPr>
        <w:t xml:space="preserve"> they will automatically be dropped by the Registrar. Their tuition will be refunded but the Administration Fee and Technology Fee are non-refundable.  </w:t>
      </w:r>
    </w:p>
    <w:p w14:paraId="4714A6BC" w14:textId="77777777" w:rsidR="00A83266" w:rsidRPr="007658AE" w:rsidRDefault="00A83266" w:rsidP="00A83266">
      <w:pPr>
        <w:jc w:val="both"/>
        <w:textAlignment w:val="baseline"/>
        <w:rPr>
          <w:rFonts w:ascii="Segoe UI" w:hAnsi="Segoe UI" w:cs="Segoe UI"/>
          <w:lang w:eastAsia="en-PH"/>
        </w:rPr>
      </w:pPr>
      <w:r w:rsidRPr="00AA0D1A">
        <w:rPr>
          <w:lang w:eastAsia="en-PH"/>
        </w:rPr>
        <w:t> </w:t>
      </w:r>
    </w:p>
    <w:p w14:paraId="7E4D5BB3" w14:textId="77777777" w:rsidR="00A83266" w:rsidRPr="007658AE" w:rsidRDefault="00A83266" w:rsidP="00A83266">
      <w:pPr>
        <w:jc w:val="both"/>
        <w:textAlignment w:val="baseline"/>
        <w:rPr>
          <w:rFonts w:ascii="Segoe UI" w:hAnsi="Segoe UI" w:cs="Segoe UI"/>
          <w:lang w:eastAsia="en-PH"/>
        </w:rPr>
      </w:pPr>
      <w:r w:rsidRPr="00AA0D1A">
        <w:rPr>
          <w:lang w:eastAsia="en-PH"/>
        </w:rPr>
        <w:t xml:space="preserve">If a </w:t>
      </w:r>
      <w:proofErr w:type="gramStart"/>
      <w:r w:rsidRPr="00AA0D1A">
        <w:rPr>
          <w:lang w:eastAsia="en-PH"/>
        </w:rPr>
        <w:t>student stops</w:t>
      </w:r>
      <w:proofErr w:type="gramEnd"/>
      <w:r w:rsidRPr="00AA0D1A">
        <w:rPr>
          <w:lang w:eastAsia="en-PH"/>
        </w:rPr>
        <w:t xml:space="preserve"> attending, then the Registrar will apply the Attendance Policy to determine the last date of attendance and will assign the notation F/A (Failure to Attend) to the student’s record. Students who do not use the Withdrawal Drop Form are not eligible to receive any refunds.  </w:t>
      </w:r>
    </w:p>
    <w:p w14:paraId="78C3E752" w14:textId="77777777" w:rsidR="00A83266" w:rsidRPr="00AA0D1A" w:rsidRDefault="00A83266" w:rsidP="00A83266">
      <w:pPr>
        <w:textAlignment w:val="baseline"/>
        <w:rPr>
          <w:i/>
          <w:iCs/>
          <w:color w:val="000000"/>
          <w:lang w:eastAsia="en-PH"/>
        </w:rPr>
      </w:pPr>
    </w:p>
    <w:p w14:paraId="0E8E3A64" w14:textId="77777777" w:rsidR="00A83266" w:rsidRPr="007658AE" w:rsidRDefault="00A83266" w:rsidP="00A83266">
      <w:pPr>
        <w:textAlignment w:val="baseline"/>
        <w:rPr>
          <w:rFonts w:ascii="Segoe UI" w:hAnsi="Segoe UI" w:cs="Segoe UI"/>
          <w:lang w:eastAsia="en-PH"/>
        </w:rPr>
      </w:pPr>
      <w:r w:rsidRPr="00AA0D1A">
        <w:rPr>
          <w:i/>
          <w:iCs/>
          <w:color w:val="000000"/>
          <w:lang w:eastAsia="en-PH"/>
        </w:rPr>
        <w:t>Module Classes (8-weeks)</w:t>
      </w:r>
      <w:r w:rsidRPr="00AA0D1A">
        <w:rPr>
          <w:color w:val="000000"/>
          <w:lang w:eastAsia="en-PH"/>
        </w:rPr>
        <w:t> </w:t>
      </w:r>
    </w:p>
    <w:p w14:paraId="0162BCB6" w14:textId="77777777" w:rsidR="00A83266" w:rsidRPr="007658AE" w:rsidRDefault="00A83266" w:rsidP="00A83266">
      <w:pPr>
        <w:textAlignment w:val="baseline"/>
        <w:rPr>
          <w:rFonts w:ascii="Segoe UI" w:hAnsi="Segoe UI" w:cs="Segoe UI"/>
          <w:lang w:eastAsia="en-PH"/>
        </w:rPr>
      </w:pPr>
      <w:r w:rsidRPr="00AA0D1A">
        <w:rPr>
          <w:color w:val="231F20"/>
          <w:lang w:eastAsia="en-PH"/>
        </w:rPr>
        <w:t>Students enrolled in modular classes (8-weeks) who do not attend (as defined above) for 14 days in succession will receive a final grade of F/A (Failure to Attend) for the class. </w:t>
      </w:r>
    </w:p>
    <w:p w14:paraId="43EE564D" w14:textId="77777777" w:rsidR="00A83266" w:rsidRPr="00AA0D1A" w:rsidRDefault="00A83266" w:rsidP="00A83266">
      <w:pPr>
        <w:textAlignment w:val="baseline"/>
        <w:rPr>
          <w:i/>
          <w:iCs/>
          <w:color w:val="231F20"/>
          <w:lang w:eastAsia="en-PH"/>
        </w:rPr>
      </w:pPr>
    </w:p>
    <w:p w14:paraId="2971AD0E" w14:textId="77777777" w:rsidR="00A83266" w:rsidRPr="007658AE" w:rsidRDefault="00A83266" w:rsidP="00A83266">
      <w:pPr>
        <w:textAlignment w:val="baseline"/>
        <w:rPr>
          <w:rFonts w:ascii="Segoe UI" w:hAnsi="Segoe UI" w:cs="Segoe UI"/>
          <w:lang w:eastAsia="en-PH"/>
        </w:rPr>
      </w:pPr>
      <w:r w:rsidRPr="00AA0D1A">
        <w:rPr>
          <w:i/>
          <w:iCs/>
          <w:color w:val="231F20"/>
          <w:lang w:eastAsia="en-PH"/>
        </w:rPr>
        <w:t>Semester Classes (16 weeks)</w:t>
      </w:r>
      <w:r w:rsidRPr="00AA0D1A">
        <w:rPr>
          <w:color w:val="231F20"/>
          <w:lang w:eastAsia="en-PH"/>
        </w:rPr>
        <w:t> </w:t>
      </w:r>
    </w:p>
    <w:p w14:paraId="0908B24E" w14:textId="77777777" w:rsidR="00A83266" w:rsidRPr="007658AE" w:rsidRDefault="00A83266" w:rsidP="00A83266">
      <w:pPr>
        <w:jc w:val="both"/>
        <w:textAlignment w:val="baseline"/>
        <w:rPr>
          <w:rFonts w:ascii="Segoe UI" w:hAnsi="Segoe UI" w:cs="Segoe UI"/>
          <w:lang w:eastAsia="en-PH"/>
        </w:rPr>
      </w:pPr>
      <w:r w:rsidRPr="00AA0D1A">
        <w:rPr>
          <w:color w:val="231F20"/>
          <w:lang w:eastAsia="en-PH"/>
        </w:rPr>
        <w:t>Those students enrolled in semester-long classes who do not attend for 21 days in succession will receive the same final grade of F/A.  </w:t>
      </w:r>
    </w:p>
    <w:p w14:paraId="2DAD0100" w14:textId="77777777" w:rsidR="00A83266" w:rsidRPr="007658AE" w:rsidRDefault="00A83266" w:rsidP="00A83266">
      <w:pPr>
        <w:jc w:val="both"/>
        <w:textAlignment w:val="baseline"/>
        <w:rPr>
          <w:rFonts w:ascii="Segoe UI" w:hAnsi="Segoe UI" w:cs="Segoe UI"/>
          <w:lang w:eastAsia="en-PH"/>
        </w:rPr>
      </w:pPr>
      <w:r w:rsidRPr="00AA0D1A">
        <w:rPr>
          <w:color w:val="231F20"/>
          <w:lang w:eastAsia="en-PH"/>
        </w:rPr>
        <w:t>Note: A student’s GPA and financial aid benefits (if applicable) will be affected when a student receives the F/A grade. The professor determines attendance and is responsible for reporting attendance to the Registrar on a weekly basis. </w:t>
      </w:r>
    </w:p>
    <w:p w14:paraId="610C2C59" w14:textId="77777777" w:rsidR="00A83266" w:rsidRPr="00AA0D1A" w:rsidRDefault="00A83266" w:rsidP="00A83266">
      <w:pPr>
        <w:textAlignment w:val="baseline"/>
        <w:rPr>
          <w:i/>
          <w:iCs/>
          <w:color w:val="231F20"/>
          <w:lang w:eastAsia="en-PH"/>
        </w:rPr>
      </w:pPr>
    </w:p>
    <w:p w14:paraId="2B0E39E2" w14:textId="77777777" w:rsidR="00A83266" w:rsidRPr="007658AE" w:rsidRDefault="00A83266" w:rsidP="00A83266">
      <w:pPr>
        <w:textAlignment w:val="baseline"/>
        <w:rPr>
          <w:rFonts w:ascii="Segoe UI" w:hAnsi="Segoe UI" w:cs="Segoe UI"/>
          <w:lang w:eastAsia="en-PH"/>
        </w:rPr>
      </w:pPr>
      <w:r w:rsidRPr="00AA0D1A">
        <w:rPr>
          <w:i/>
          <w:iCs/>
          <w:color w:val="231F20"/>
          <w:lang w:eastAsia="en-PH"/>
        </w:rPr>
        <w:t>Intensive Classes (3-5 days within a Module)</w:t>
      </w:r>
      <w:r w:rsidRPr="00AA0D1A">
        <w:rPr>
          <w:color w:val="231F20"/>
          <w:lang w:eastAsia="en-PH"/>
        </w:rPr>
        <w:t> </w:t>
      </w:r>
    </w:p>
    <w:p w14:paraId="5BCF6DFD" w14:textId="77777777" w:rsidR="00A83266" w:rsidRPr="007658AE" w:rsidRDefault="00A83266" w:rsidP="00A83266">
      <w:pPr>
        <w:jc w:val="both"/>
        <w:textAlignment w:val="baseline"/>
        <w:rPr>
          <w:rFonts w:ascii="Segoe UI" w:hAnsi="Segoe UI" w:cs="Segoe UI"/>
          <w:lang w:eastAsia="en-PH"/>
        </w:rPr>
      </w:pPr>
      <w:r w:rsidRPr="00AA0D1A">
        <w:rPr>
          <w:color w:val="231F20"/>
          <w:lang w:eastAsia="en-PH"/>
        </w:rPr>
        <w:t>Intensives are defined as the presentation of lectures with appropriate assignments within an 8-week Module, condensed for 3-5 days. Professors who teach intensive courses determine attendance and are responsible for reporting attendance to the Registrar on a regular basis</w:t>
      </w:r>
      <w:r w:rsidRPr="00AA0D1A">
        <w:rPr>
          <w:rFonts w:ascii="Arial" w:hAnsi="Arial" w:cs="Arial"/>
          <w:color w:val="231F20"/>
          <w:lang w:eastAsia="en-PH"/>
        </w:rPr>
        <w:t>. </w:t>
      </w:r>
      <w:r w:rsidRPr="00AA0D1A">
        <w:rPr>
          <w:color w:val="231F20"/>
          <w:lang w:eastAsia="en-PH"/>
        </w:rPr>
        <w:t>Student communication (email or texting) to the professor does not</w:t>
      </w:r>
      <w:proofErr w:type="gramStart"/>
      <w:r w:rsidRPr="00AA0D1A">
        <w:rPr>
          <w:color w:val="231F20"/>
          <w:lang w:eastAsia="en-PH"/>
        </w:rPr>
        <w:t>, in itself, constitute</w:t>
      </w:r>
      <w:proofErr w:type="gramEnd"/>
      <w:r w:rsidRPr="00AA0D1A">
        <w:rPr>
          <w:color w:val="231F20"/>
          <w:lang w:eastAsia="en-PH"/>
        </w:rPr>
        <w:t xml:space="preserve"> attendance.</w:t>
      </w:r>
      <w:r w:rsidRPr="00AA0D1A">
        <w:rPr>
          <w:rFonts w:ascii="Malgun Gothic" w:eastAsia="Malgun Gothic" w:hAnsi="Malgun Gothic" w:cs="Segoe UI" w:hint="eastAsia"/>
          <w:color w:val="231F20"/>
          <w:lang w:eastAsia="en-PH"/>
        </w:rPr>
        <w:t>  </w:t>
      </w:r>
      <w:r w:rsidRPr="00AA0D1A">
        <w:rPr>
          <w:color w:val="231F20"/>
          <w:lang w:eastAsia="en-PH"/>
        </w:rPr>
        <w:t>Students enrolled in an intensive who do not attend (as defined above) for 14 days in succession will receive a final grade of F/A (Failure to Attend) for the class. A student’s GPA and financial aid benefits (if applicable) will be affected when a student receives the F/A grade. </w:t>
      </w:r>
      <w:r w:rsidRPr="00AA0D1A">
        <w:rPr>
          <w:rFonts w:ascii="Arial" w:hAnsi="Arial" w:cs="Arial"/>
          <w:color w:val="231F20"/>
          <w:lang w:eastAsia="en-PH"/>
        </w:rPr>
        <w:t>  </w:t>
      </w:r>
    </w:p>
    <w:p w14:paraId="3FBB696A" w14:textId="77777777" w:rsidR="00A83266" w:rsidRPr="007658AE" w:rsidRDefault="00A83266" w:rsidP="00A83266">
      <w:pPr>
        <w:textAlignment w:val="baseline"/>
        <w:rPr>
          <w:rFonts w:ascii="Segoe UI" w:hAnsi="Segoe UI" w:cs="Segoe UI"/>
          <w:lang w:eastAsia="en-PH"/>
        </w:rPr>
      </w:pPr>
      <w:r w:rsidRPr="00AA0D1A">
        <w:rPr>
          <w:lang w:eastAsia="en-PH"/>
        </w:rPr>
        <w:t> </w:t>
      </w:r>
    </w:p>
    <w:p w14:paraId="13C7CD92" w14:textId="77777777" w:rsidR="00A83266" w:rsidRPr="007658AE" w:rsidRDefault="00A83266" w:rsidP="00A83266">
      <w:pPr>
        <w:textAlignment w:val="baseline"/>
        <w:rPr>
          <w:rFonts w:ascii="Segoe UI" w:hAnsi="Segoe UI" w:cs="Segoe UI"/>
          <w:b/>
          <w:bCs/>
          <w:smallCaps/>
          <w:lang w:eastAsia="en-PH"/>
        </w:rPr>
      </w:pPr>
      <w:r w:rsidRPr="00AA0D1A">
        <w:rPr>
          <w:b/>
          <w:bCs/>
          <w:smallCaps/>
          <w:lang w:eastAsia="en-PH"/>
        </w:rPr>
        <w:t>Academic Integrity </w:t>
      </w:r>
    </w:p>
    <w:p w14:paraId="73260725" w14:textId="77777777" w:rsidR="00A83266" w:rsidRPr="00AA0D1A" w:rsidRDefault="00A83266" w:rsidP="00A83266">
      <w:pPr>
        <w:textAlignment w:val="baseline"/>
        <w:rPr>
          <w:i/>
          <w:iCs/>
          <w:color w:val="231F20"/>
          <w:lang w:eastAsia="en-PH"/>
        </w:rPr>
      </w:pPr>
    </w:p>
    <w:p w14:paraId="14ECFD9F" w14:textId="77777777" w:rsidR="00A83266" w:rsidRPr="007658AE" w:rsidRDefault="00A83266" w:rsidP="00A83266">
      <w:pPr>
        <w:textAlignment w:val="baseline"/>
        <w:rPr>
          <w:rFonts w:ascii="Segoe UI" w:hAnsi="Segoe UI" w:cs="Segoe UI"/>
          <w:lang w:eastAsia="en-PH"/>
        </w:rPr>
      </w:pPr>
      <w:r w:rsidRPr="00AA0D1A">
        <w:rPr>
          <w:i/>
          <w:iCs/>
          <w:color w:val="231F20"/>
          <w:lang w:eastAsia="en-PH"/>
        </w:rPr>
        <w:t>Plagiarism</w:t>
      </w:r>
      <w:r w:rsidRPr="00AA0D1A">
        <w:rPr>
          <w:color w:val="231F20"/>
          <w:lang w:eastAsia="en-PH"/>
        </w:rPr>
        <w:t> </w:t>
      </w:r>
    </w:p>
    <w:p w14:paraId="62CA74E2" w14:textId="77777777" w:rsidR="00A83266" w:rsidRPr="007658AE" w:rsidRDefault="00A83266" w:rsidP="00A83266">
      <w:pPr>
        <w:jc w:val="both"/>
        <w:textAlignment w:val="baseline"/>
        <w:rPr>
          <w:rFonts w:ascii="Segoe UI" w:hAnsi="Segoe UI" w:cs="Segoe UI"/>
          <w:lang w:eastAsia="en-PH"/>
        </w:rPr>
      </w:pPr>
      <w:r w:rsidRPr="00AA0D1A">
        <w:rPr>
          <w:lang w:eastAsia="en-PH"/>
        </w:rPr>
        <w:t>According to the American Heritage Dictionary, 2nd College Edition, plagiarism is defined as “taking and using as one’s </w:t>
      </w:r>
      <w:proofErr w:type="gramStart"/>
      <w:r w:rsidRPr="00AA0D1A">
        <w:rPr>
          <w:lang w:eastAsia="en-PH"/>
        </w:rPr>
        <w:t>own</w:t>
      </w:r>
      <w:proofErr w:type="gramEnd"/>
      <w:r w:rsidRPr="00AA0D1A">
        <w:rPr>
          <w:lang w:eastAsia="en-PH"/>
        </w:rPr>
        <w:t xml:space="preserve"> the writings or ideas of another.” Plagiarism includes failure to use quotation marks or other conventional markings around material quoted from another source, </w:t>
      </w:r>
      <w:r w:rsidRPr="00AA0D1A">
        <w:rPr>
          <w:lang w:eastAsia="en-PH"/>
        </w:rPr>
        <w:lastRenderedPageBreak/>
        <w:t>paraphrasing a specific passage from a source without indicating accurately what that source is, and/or letting another person compose or rewrite a student’s written assignment.  </w:t>
      </w:r>
    </w:p>
    <w:p w14:paraId="0BF2DDD1" w14:textId="77777777" w:rsidR="00A83266" w:rsidRPr="00AA0D1A" w:rsidRDefault="00A83266" w:rsidP="00A83266">
      <w:pPr>
        <w:jc w:val="both"/>
        <w:textAlignment w:val="baseline"/>
        <w:rPr>
          <w:i/>
          <w:iCs/>
          <w:color w:val="231F20"/>
          <w:lang w:eastAsia="en-PH"/>
        </w:rPr>
      </w:pPr>
    </w:p>
    <w:p w14:paraId="7F345AFC" w14:textId="77777777" w:rsidR="00A83266" w:rsidRPr="007658AE" w:rsidRDefault="00A83266" w:rsidP="00A83266">
      <w:pPr>
        <w:jc w:val="both"/>
        <w:textAlignment w:val="baseline"/>
        <w:rPr>
          <w:rFonts w:ascii="Segoe UI" w:hAnsi="Segoe UI" w:cs="Segoe UI"/>
          <w:lang w:eastAsia="en-PH"/>
        </w:rPr>
      </w:pPr>
      <w:r w:rsidRPr="00AA0D1A">
        <w:rPr>
          <w:i/>
          <w:iCs/>
          <w:color w:val="231F20"/>
          <w:lang w:eastAsia="en-PH"/>
        </w:rPr>
        <w:t>Anti-Plagiarism</w:t>
      </w:r>
      <w:r w:rsidRPr="00AA0D1A">
        <w:rPr>
          <w:color w:val="231F20"/>
          <w:lang w:eastAsia="en-PH"/>
        </w:rPr>
        <w:t> </w:t>
      </w:r>
    </w:p>
    <w:p w14:paraId="1693815E" w14:textId="77777777" w:rsidR="00A83266" w:rsidRPr="007658AE" w:rsidRDefault="00A83266" w:rsidP="00A83266">
      <w:pPr>
        <w:jc w:val="both"/>
        <w:textAlignment w:val="baseline"/>
        <w:rPr>
          <w:rFonts w:ascii="Segoe UI" w:hAnsi="Segoe UI" w:cs="Segoe UI"/>
          <w:lang w:eastAsia="en-PH"/>
        </w:rPr>
      </w:pPr>
      <w:r w:rsidRPr="00AA0D1A">
        <w:rPr>
          <w:lang w:eastAsia="en-PH"/>
        </w:rPr>
        <w:t>Grace utilizes anti-plagiarism software within the Canvas LMS. Assignments submitted by students will be checked by the Turnitin software to look for content that is copied from other primary sources or other students’ work. Professors will then look for proper footnoted citations in Turabian format.  </w:t>
      </w:r>
    </w:p>
    <w:p w14:paraId="33D6A487" w14:textId="77777777" w:rsidR="00A83266" w:rsidRPr="00AA0D1A" w:rsidRDefault="00A83266" w:rsidP="00A83266">
      <w:pPr>
        <w:jc w:val="both"/>
        <w:textAlignment w:val="baseline"/>
        <w:rPr>
          <w:i/>
          <w:iCs/>
          <w:color w:val="231F20"/>
          <w:lang w:eastAsia="en-PH"/>
        </w:rPr>
      </w:pPr>
    </w:p>
    <w:p w14:paraId="4C729D6B" w14:textId="77777777" w:rsidR="00A83266" w:rsidRPr="007658AE" w:rsidRDefault="00A83266" w:rsidP="00A83266">
      <w:pPr>
        <w:jc w:val="both"/>
        <w:textAlignment w:val="baseline"/>
        <w:rPr>
          <w:rFonts w:ascii="Segoe UI" w:hAnsi="Segoe UI" w:cs="Segoe UI"/>
          <w:lang w:eastAsia="en-PH"/>
        </w:rPr>
      </w:pPr>
      <w:r w:rsidRPr="00AA0D1A">
        <w:rPr>
          <w:i/>
          <w:iCs/>
          <w:color w:val="231F20"/>
          <w:lang w:eastAsia="en-PH"/>
        </w:rPr>
        <w:t>Falsifying Information</w:t>
      </w:r>
      <w:r w:rsidRPr="00AA0D1A">
        <w:rPr>
          <w:color w:val="231F20"/>
          <w:lang w:eastAsia="en-PH"/>
        </w:rPr>
        <w:t> </w:t>
      </w:r>
    </w:p>
    <w:p w14:paraId="640DEB8F" w14:textId="77777777" w:rsidR="00A83266" w:rsidRPr="007658AE" w:rsidRDefault="00A83266" w:rsidP="00A83266">
      <w:pPr>
        <w:jc w:val="both"/>
        <w:textAlignment w:val="baseline"/>
        <w:rPr>
          <w:rFonts w:ascii="Segoe UI" w:hAnsi="Segoe UI" w:cs="Segoe UI"/>
          <w:lang w:eastAsia="en-PH"/>
        </w:rPr>
      </w:pPr>
      <w:r w:rsidRPr="00AA0D1A">
        <w:rPr>
          <w:lang w:eastAsia="en-PH"/>
        </w:rPr>
        <w:t>Falsifying information includes submitting another’s work as one’s own, or otherwise providing false or misleading documentation.  </w:t>
      </w:r>
    </w:p>
    <w:p w14:paraId="0512B70D" w14:textId="77777777" w:rsidR="00A83266" w:rsidRPr="00AA0D1A" w:rsidRDefault="00A83266" w:rsidP="00A83266">
      <w:pPr>
        <w:jc w:val="both"/>
        <w:textAlignment w:val="baseline"/>
        <w:rPr>
          <w:i/>
          <w:iCs/>
          <w:color w:val="231F20"/>
          <w:lang w:eastAsia="en-PH"/>
        </w:rPr>
      </w:pPr>
    </w:p>
    <w:p w14:paraId="3A0528FE" w14:textId="77777777" w:rsidR="00A83266" w:rsidRPr="007658AE" w:rsidRDefault="00A83266" w:rsidP="00A83266">
      <w:pPr>
        <w:jc w:val="both"/>
        <w:textAlignment w:val="baseline"/>
        <w:rPr>
          <w:rFonts w:ascii="Segoe UI" w:hAnsi="Segoe UI" w:cs="Segoe UI"/>
          <w:lang w:eastAsia="en-PH"/>
        </w:rPr>
      </w:pPr>
      <w:r w:rsidRPr="00AA0D1A">
        <w:rPr>
          <w:i/>
          <w:iCs/>
          <w:color w:val="231F20"/>
          <w:lang w:eastAsia="en-PH"/>
        </w:rPr>
        <w:t>Other Forms of Academic Dishonesty</w:t>
      </w:r>
      <w:r w:rsidRPr="00AA0D1A">
        <w:rPr>
          <w:color w:val="231F20"/>
          <w:lang w:eastAsia="en-PH"/>
        </w:rPr>
        <w:t> </w:t>
      </w:r>
    </w:p>
    <w:p w14:paraId="730265BF" w14:textId="77777777" w:rsidR="00A83266" w:rsidRPr="007658AE" w:rsidRDefault="00A83266" w:rsidP="00A83266">
      <w:pPr>
        <w:jc w:val="both"/>
        <w:textAlignment w:val="baseline"/>
        <w:rPr>
          <w:rFonts w:ascii="Segoe UI" w:hAnsi="Segoe UI" w:cs="Segoe UI"/>
          <w:lang w:eastAsia="en-PH"/>
        </w:rPr>
      </w:pPr>
      <w:r w:rsidRPr="00AA0D1A">
        <w:rPr>
          <w:lang w:eastAsia="en-PH"/>
        </w:rPr>
        <w:t>During examinations, academic dishonesty includes referring to written information not specifically permitted by the instructor or syllabus, receiving unauthorized written or oral information from a fellow student or proctor and/or stealing, buying, selling, or transmitting a copy of any examination.  </w:t>
      </w:r>
    </w:p>
    <w:p w14:paraId="3E06498C" w14:textId="77777777" w:rsidR="00A83266" w:rsidRPr="007658AE" w:rsidRDefault="00A83266" w:rsidP="00A83266">
      <w:pPr>
        <w:jc w:val="both"/>
        <w:textAlignment w:val="baseline"/>
        <w:rPr>
          <w:rFonts w:ascii="Segoe UI" w:hAnsi="Segoe UI" w:cs="Segoe UI"/>
          <w:lang w:eastAsia="en-PH"/>
        </w:rPr>
      </w:pPr>
      <w:r w:rsidRPr="00AA0D1A">
        <w:rPr>
          <w:lang w:eastAsia="en-PH"/>
        </w:rPr>
        <w:t> </w:t>
      </w:r>
    </w:p>
    <w:p w14:paraId="12404EC3" w14:textId="77777777" w:rsidR="00A83266" w:rsidRPr="007658AE" w:rsidRDefault="00A83266" w:rsidP="00A83266">
      <w:pPr>
        <w:jc w:val="both"/>
        <w:textAlignment w:val="baseline"/>
        <w:rPr>
          <w:rFonts w:ascii="Segoe UI" w:hAnsi="Segoe UI" w:cs="Segoe UI"/>
          <w:lang w:eastAsia="en-PH"/>
        </w:rPr>
      </w:pPr>
      <w:r w:rsidRPr="00AA0D1A">
        <w:rPr>
          <w:lang w:eastAsia="en-PH"/>
        </w:rPr>
        <w:t>Any student proven to have committed a type of academic dishonesty such as plagiarism, cheating, or falsifying information will result in disciplinary action depending on its severity and pattern. First infraction of academic integrity will result either an automatic zero for the assignment or, at the discretion of the faculty member, resubmission of the assignment with a grade reduction. Second infraction will result in automatic failure of the course. Third infraction will result in academic dismissal. After one year from the dismissal, the student may be readmitted to his or her program on the condition that any further infraction results immediate and permanent expulsion from school. </w:t>
      </w:r>
    </w:p>
    <w:p w14:paraId="481A4C95" w14:textId="77777777" w:rsidR="00A83266" w:rsidRPr="007658AE" w:rsidRDefault="00A83266" w:rsidP="00A83266">
      <w:pPr>
        <w:textAlignment w:val="baseline"/>
        <w:rPr>
          <w:rFonts w:ascii="Segoe UI" w:hAnsi="Segoe UI" w:cs="Segoe UI"/>
          <w:lang w:eastAsia="en-PH"/>
        </w:rPr>
      </w:pPr>
      <w:r w:rsidRPr="00AA0D1A">
        <w:rPr>
          <w:lang w:eastAsia="en-PH"/>
        </w:rPr>
        <w:t> </w:t>
      </w:r>
    </w:p>
    <w:p w14:paraId="33F8BD62" w14:textId="77777777" w:rsidR="00A83266" w:rsidRPr="007658AE" w:rsidRDefault="00A83266" w:rsidP="00A83266">
      <w:pPr>
        <w:textAlignment w:val="baseline"/>
        <w:rPr>
          <w:rFonts w:ascii="Segoe UI" w:hAnsi="Segoe UI" w:cs="Segoe UI"/>
          <w:lang w:eastAsia="en-PH"/>
        </w:rPr>
      </w:pPr>
      <w:r w:rsidRPr="00AA0D1A">
        <w:rPr>
          <w:b/>
          <w:bCs/>
          <w:smallCaps/>
          <w:lang w:eastAsia="en-PH"/>
        </w:rPr>
        <w:t>Late Assignment Policy  </w:t>
      </w:r>
      <w:r w:rsidRPr="00AA0D1A">
        <w:rPr>
          <w:lang w:eastAsia="en-PH"/>
        </w:rPr>
        <w:t> </w:t>
      </w:r>
    </w:p>
    <w:p w14:paraId="6886167D" w14:textId="77777777" w:rsidR="00A83266" w:rsidRPr="00AA0D1A" w:rsidRDefault="00A83266" w:rsidP="00A83266">
      <w:pPr>
        <w:jc w:val="both"/>
        <w:textAlignment w:val="baseline"/>
        <w:rPr>
          <w:color w:val="000000"/>
          <w:lang w:eastAsia="en-PH"/>
        </w:rPr>
      </w:pPr>
    </w:p>
    <w:p w14:paraId="7B19BAF5" w14:textId="77777777" w:rsidR="00A83266" w:rsidRPr="007658AE" w:rsidRDefault="00A83266" w:rsidP="00A83266">
      <w:pPr>
        <w:jc w:val="both"/>
        <w:textAlignment w:val="baseline"/>
        <w:rPr>
          <w:rFonts w:ascii="Segoe UI" w:hAnsi="Segoe UI" w:cs="Segoe UI"/>
          <w:lang w:eastAsia="en-PH"/>
        </w:rPr>
      </w:pPr>
      <w:r w:rsidRPr="00AA0D1A">
        <w:rPr>
          <w:color w:val="000000"/>
          <w:lang w:eastAsia="en-PH"/>
        </w:rPr>
        <w:t>Each assignment submitted up to one week after the published due date will be graded down 10%. </w:t>
      </w:r>
    </w:p>
    <w:p w14:paraId="25264B62" w14:textId="77777777" w:rsidR="00A83266" w:rsidRPr="007658AE" w:rsidRDefault="00A83266" w:rsidP="00A83266">
      <w:pPr>
        <w:jc w:val="both"/>
        <w:textAlignment w:val="baseline"/>
        <w:rPr>
          <w:rFonts w:ascii="Segoe UI" w:hAnsi="Segoe UI" w:cs="Segoe UI"/>
          <w:lang w:eastAsia="en-PH"/>
        </w:rPr>
      </w:pPr>
      <w:r w:rsidRPr="00AA0D1A">
        <w:rPr>
          <w:color w:val="000000"/>
          <w:lang w:eastAsia="en-PH"/>
        </w:rPr>
        <w:t>Each assignment submitted more than 1 week late, but not more than 2 weeks late will be graded down 20%. </w:t>
      </w:r>
      <w:r w:rsidRPr="00AA0D1A">
        <w:rPr>
          <w:lang w:eastAsia="en-PH"/>
        </w:rPr>
        <w:t>The only exception to this policy will be made for students who are under extenuating circumstances beyond their control. When extreme circumstances occur, students are responsible to contact the professor before the due date for the given assignment to make alternate arrangements at the professor’s discretion. </w:t>
      </w:r>
    </w:p>
    <w:p w14:paraId="4926A42D" w14:textId="77777777" w:rsidR="00A83266" w:rsidRPr="00AA0D1A" w:rsidRDefault="00A83266" w:rsidP="00A83266">
      <w:pPr>
        <w:textAlignment w:val="baseline"/>
        <w:rPr>
          <w:b/>
          <w:bCs/>
          <w:smallCaps/>
          <w:lang w:eastAsia="en-PH"/>
        </w:rPr>
      </w:pPr>
    </w:p>
    <w:p w14:paraId="6A752750" w14:textId="77777777" w:rsidR="00A83266" w:rsidRPr="007658AE" w:rsidRDefault="00A83266" w:rsidP="00A83266">
      <w:pPr>
        <w:textAlignment w:val="baseline"/>
        <w:rPr>
          <w:rFonts w:ascii="Segoe UI" w:hAnsi="Segoe UI" w:cs="Segoe UI"/>
          <w:b/>
          <w:bCs/>
          <w:smallCaps/>
          <w:lang w:eastAsia="en-PH"/>
        </w:rPr>
      </w:pPr>
      <w:r w:rsidRPr="00AA0D1A">
        <w:rPr>
          <w:b/>
          <w:bCs/>
          <w:smallCaps/>
          <w:lang w:eastAsia="en-PH"/>
        </w:rPr>
        <w:t>Explanation of Letter Symbols </w:t>
      </w:r>
    </w:p>
    <w:p w14:paraId="2B722784" w14:textId="77777777" w:rsidR="00A83266" w:rsidRPr="007658AE" w:rsidRDefault="00A83266" w:rsidP="00A83266">
      <w:pPr>
        <w:ind w:left="270" w:hanging="270"/>
        <w:textAlignment w:val="baseline"/>
        <w:rPr>
          <w:rFonts w:ascii="Segoe UI" w:hAnsi="Segoe UI" w:cs="Segoe UI"/>
          <w:lang w:eastAsia="en-PH"/>
        </w:rPr>
      </w:pPr>
      <w:r w:rsidRPr="00AA0D1A">
        <w:rPr>
          <w:b/>
          <w:bCs/>
          <w:lang w:eastAsia="en-PH"/>
        </w:rPr>
        <w:t>A</w:t>
      </w:r>
      <w:r w:rsidRPr="00AA0D1A">
        <w:rPr>
          <w:rFonts w:ascii="Calibri" w:hAnsi="Calibri" w:cs="Calibri"/>
          <w:lang w:eastAsia="en-PH"/>
        </w:rPr>
        <w:t xml:space="preserve"> </w:t>
      </w:r>
      <w:r w:rsidRPr="00AA0D1A">
        <w:rPr>
          <w:lang w:eastAsia="en-PH"/>
        </w:rPr>
        <w:t>Work of </w:t>
      </w:r>
      <w:r w:rsidRPr="00AA0D1A">
        <w:rPr>
          <w:u w:val="single"/>
          <w:lang w:eastAsia="en-PH"/>
        </w:rPr>
        <w:t>exceptional </w:t>
      </w:r>
      <w:r w:rsidRPr="00AA0D1A">
        <w:rPr>
          <w:lang w:eastAsia="en-PH"/>
        </w:rPr>
        <w:t>quality. </w:t>
      </w:r>
    </w:p>
    <w:p w14:paraId="5562CBAB" w14:textId="77777777" w:rsidR="00A83266" w:rsidRPr="007658AE" w:rsidRDefault="00A83266" w:rsidP="00A83266">
      <w:pPr>
        <w:ind w:left="270" w:hanging="270"/>
        <w:textAlignment w:val="baseline"/>
        <w:rPr>
          <w:rFonts w:ascii="Segoe UI" w:hAnsi="Segoe UI" w:cs="Segoe UI"/>
          <w:lang w:eastAsia="en-PH"/>
        </w:rPr>
      </w:pPr>
      <w:r w:rsidRPr="00AA0D1A">
        <w:rPr>
          <w:b/>
          <w:bCs/>
          <w:lang w:eastAsia="en-PH"/>
        </w:rPr>
        <w:t>B</w:t>
      </w:r>
      <w:r w:rsidRPr="00AA0D1A">
        <w:rPr>
          <w:rFonts w:ascii="Calibri" w:hAnsi="Calibri" w:cs="Calibri"/>
          <w:lang w:eastAsia="en-PH"/>
        </w:rPr>
        <w:t xml:space="preserve"> </w:t>
      </w:r>
      <w:r w:rsidRPr="00AA0D1A">
        <w:rPr>
          <w:lang w:eastAsia="en-PH"/>
        </w:rPr>
        <w:t>Work of </w:t>
      </w:r>
      <w:r w:rsidRPr="00AA0D1A">
        <w:rPr>
          <w:u w:val="single"/>
          <w:lang w:eastAsia="en-PH"/>
        </w:rPr>
        <w:t>commendable </w:t>
      </w:r>
      <w:r w:rsidRPr="00AA0D1A">
        <w:rPr>
          <w:lang w:eastAsia="en-PH"/>
        </w:rPr>
        <w:t>quality. Commendable means praiseworthy. </w:t>
      </w:r>
    </w:p>
    <w:p w14:paraId="4A2C3B5C" w14:textId="77777777" w:rsidR="00A83266" w:rsidRPr="007658AE" w:rsidRDefault="00A83266" w:rsidP="00A83266">
      <w:pPr>
        <w:ind w:left="270" w:hanging="270"/>
        <w:textAlignment w:val="baseline"/>
        <w:rPr>
          <w:rFonts w:ascii="Segoe UI" w:hAnsi="Segoe UI" w:cs="Segoe UI"/>
          <w:lang w:eastAsia="en-PH"/>
        </w:rPr>
      </w:pPr>
      <w:r w:rsidRPr="00AA0D1A">
        <w:rPr>
          <w:b/>
          <w:bCs/>
          <w:lang w:eastAsia="en-PH"/>
        </w:rPr>
        <w:t>C</w:t>
      </w:r>
      <w:r w:rsidRPr="00AA0D1A">
        <w:rPr>
          <w:rFonts w:ascii="Calibri" w:hAnsi="Calibri" w:cs="Calibri"/>
          <w:lang w:eastAsia="en-PH"/>
        </w:rPr>
        <w:t xml:space="preserve"> </w:t>
      </w:r>
      <w:r w:rsidRPr="00AA0D1A">
        <w:rPr>
          <w:lang w:eastAsia="en-PH"/>
        </w:rPr>
        <w:t>Work of an </w:t>
      </w:r>
      <w:r w:rsidRPr="00AA0D1A">
        <w:rPr>
          <w:u w:val="single"/>
          <w:lang w:eastAsia="en-PH"/>
        </w:rPr>
        <w:t>acceptable</w:t>
      </w:r>
      <w:r w:rsidRPr="00AA0D1A">
        <w:rPr>
          <w:lang w:eastAsia="en-PH"/>
        </w:rPr>
        <w:t> but not distinguished quality. Such work is deemed a </w:t>
      </w:r>
      <w:r w:rsidRPr="00AA0D1A">
        <w:rPr>
          <w:u w:val="single"/>
          <w:lang w:eastAsia="en-PH"/>
        </w:rPr>
        <w:t>satisfactory</w:t>
      </w:r>
      <w:r w:rsidRPr="00AA0D1A">
        <w:rPr>
          <w:lang w:eastAsia="en-PH"/>
        </w:rPr>
        <w:t> and </w:t>
      </w:r>
      <w:r w:rsidRPr="00AA0D1A">
        <w:rPr>
          <w:u w:val="single"/>
          <w:lang w:eastAsia="en-PH"/>
        </w:rPr>
        <w:t>adequate</w:t>
      </w:r>
      <w:r w:rsidRPr="00AA0D1A">
        <w:rPr>
          <w:lang w:eastAsia="en-PH"/>
        </w:rPr>
        <w:t> completion of the course objectives. </w:t>
      </w:r>
    </w:p>
    <w:p w14:paraId="1DEE02E7" w14:textId="77777777" w:rsidR="00A83266" w:rsidRPr="00AA0D1A" w:rsidRDefault="00A83266" w:rsidP="00A83266">
      <w:pPr>
        <w:textAlignment w:val="baseline"/>
        <w:rPr>
          <w:b/>
          <w:bCs/>
          <w:smallCaps/>
          <w:lang w:eastAsia="en-PH"/>
        </w:rPr>
      </w:pPr>
    </w:p>
    <w:p w14:paraId="4EF22086" w14:textId="77777777" w:rsidR="00A83266" w:rsidRPr="00FB57A1" w:rsidRDefault="00A83266" w:rsidP="00A83266">
      <w:pPr>
        <w:textAlignment w:val="baseline"/>
        <w:rPr>
          <w:rFonts w:ascii="Segoe UI" w:hAnsi="Segoe UI" w:cs="Segoe UI"/>
          <w:lang w:eastAsia="en-PH"/>
        </w:rPr>
      </w:pPr>
      <w:r w:rsidRPr="00AA0D1A">
        <w:rPr>
          <w:b/>
          <w:bCs/>
          <w:smallCaps/>
          <w:lang w:eastAsia="en-PH"/>
        </w:rPr>
        <w:t>Letter and Numerical Grade Scale</w:t>
      </w:r>
      <w:r w:rsidRPr="00AA0D1A">
        <w:rPr>
          <w:lang w:eastAsia="en-PH"/>
        </w:rPr>
        <w:t> </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3"/>
        <w:gridCol w:w="1513"/>
        <w:gridCol w:w="1379"/>
        <w:gridCol w:w="1244"/>
        <w:gridCol w:w="846"/>
        <w:gridCol w:w="1791"/>
        <w:gridCol w:w="1360"/>
      </w:tblGrid>
      <w:tr w:rsidR="00A83266" w:rsidRPr="00FB57A1" w14:paraId="6294F8AB" w14:textId="77777777" w:rsidTr="00B04DFE">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D68EE5" w14:textId="77777777" w:rsidR="00A83266" w:rsidRPr="00FB57A1" w:rsidRDefault="00A83266" w:rsidP="00B04DFE">
            <w:pPr>
              <w:textAlignment w:val="baseline"/>
              <w:rPr>
                <w:lang w:eastAsia="en-PH"/>
              </w:rPr>
            </w:pPr>
            <w:r w:rsidRPr="00AA0D1A">
              <w:rPr>
                <w:smallCaps/>
                <w:lang w:eastAsia="en-PH"/>
              </w:rPr>
              <w:t>A +   99-</w:t>
            </w:r>
            <w:r w:rsidRPr="00AA0D1A">
              <w:rPr>
                <w:smallCaps/>
                <w:lang w:eastAsia="en-PH"/>
              </w:rPr>
              <w:lastRenderedPageBreak/>
              <w:t>100</w:t>
            </w:r>
            <w:r w:rsidRPr="00AA0D1A">
              <w:rPr>
                <w:lang w:eastAsia="en-PH"/>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34B557" w14:textId="77777777" w:rsidR="00A83266" w:rsidRPr="00FB57A1" w:rsidRDefault="00A83266" w:rsidP="00B04DFE">
            <w:pPr>
              <w:textAlignment w:val="baseline"/>
              <w:rPr>
                <w:lang w:eastAsia="en-PH"/>
              </w:rPr>
            </w:pPr>
            <w:r w:rsidRPr="00AA0D1A">
              <w:rPr>
                <w:smallCaps/>
                <w:lang w:eastAsia="en-PH"/>
              </w:rPr>
              <w:lastRenderedPageBreak/>
              <w:t>B+</w:t>
            </w:r>
            <w:r w:rsidRPr="00AA0D1A">
              <w:rPr>
                <w:rFonts w:ascii="Calibri" w:hAnsi="Calibri" w:cs="Calibri"/>
                <w:lang w:eastAsia="en-PH"/>
              </w:rPr>
              <w:t xml:space="preserve"> </w:t>
            </w:r>
            <w:r w:rsidRPr="00AA0D1A">
              <w:rPr>
                <w:smallCaps/>
                <w:lang w:eastAsia="en-PH"/>
              </w:rPr>
              <w:t>91-93</w:t>
            </w:r>
            <w:r w:rsidRPr="00AA0D1A">
              <w:rPr>
                <w:lang w:eastAsia="en-PH"/>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1DB5C1" w14:textId="77777777" w:rsidR="00A83266" w:rsidRPr="00FB57A1" w:rsidRDefault="00A83266" w:rsidP="00B04DFE">
            <w:pPr>
              <w:textAlignment w:val="baseline"/>
              <w:rPr>
                <w:lang w:eastAsia="en-PH"/>
              </w:rPr>
            </w:pPr>
            <w:r w:rsidRPr="00AA0D1A">
              <w:rPr>
                <w:smallCaps/>
                <w:lang w:eastAsia="en-PH"/>
              </w:rPr>
              <w:t>C+ 83-85</w:t>
            </w:r>
            <w:r w:rsidRPr="00AA0D1A">
              <w:rPr>
                <w:lang w:eastAsia="en-PH"/>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27D5C" w14:textId="77777777" w:rsidR="00A83266" w:rsidRPr="00FB57A1" w:rsidRDefault="00A83266" w:rsidP="00B04DFE">
            <w:pPr>
              <w:textAlignment w:val="baseline"/>
              <w:rPr>
                <w:lang w:eastAsia="en-PH"/>
              </w:rPr>
            </w:pPr>
            <w:r w:rsidRPr="00AA0D1A">
              <w:rPr>
                <w:smallCaps/>
                <w:lang w:eastAsia="en-PH"/>
              </w:rPr>
              <w:t>D+</w:t>
            </w:r>
            <w:r w:rsidRPr="00AA0D1A">
              <w:rPr>
                <w:rFonts w:ascii="Calibri" w:hAnsi="Calibri" w:cs="Calibri"/>
                <w:lang w:eastAsia="en-PH"/>
              </w:rPr>
              <w:t xml:space="preserve"> </w:t>
            </w:r>
            <w:r w:rsidRPr="00AA0D1A">
              <w:rPr>
                <w:smallCaps/>
                <w:lang w:eastAsia="en-PH"/>
              </w:rPr>
              <w:t>75-77</w:t>
            </w:r>
            <w:r w:rsidRPr="00AA0D1A">
              <w:rPr>
                <w:lang w:eastAsia="en-PH"/>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2020DD" w14:textId="77777777" w:rsidR="00A83266" w:rsidRPr="00FB57A1" w:rsidRDefault="00A83266" w:rsidP="00B04DFE">
            <w:pPr>
              <w:textAlignment w:val="baseline"/>
              <w:rPr>
                <w:lang w:eastAsia="en-PH"/>
              </w:rPr>
            </w:pPr>
            <w:r w:rsidRPr="00AA0D1A">
              <w:rPr>
                <w:smallCaps/>
                <w:lang w:eastAsia="en-PH"/>
              </w:rPr>
              <w:t>F    0-</w:t>
            </w:r>
            <w:r w:rsidRPr="00AA0D1A">
              <w:rPr>
                <w:smallCaps/>
                <w:lang w:eastAsia="en-PH"/>
              </w:rPr>
              <w:lastRenderedPageBreak/>
              <w:t>69</w:t>
            </w:r>
            <w:r w:rsidRPr="00AA0D1A">
              <w:rPr>
                <w:lang w:eastAsia="en-PH"/>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99B472" w14:textId="77777777" w:rsidR="00A83266" w:rsidRPr="00FB57A1" w:rsidRDefault="00A83266" w:rsidP="00B04DFE">
            <w:pPr>
              <w:textAlignment w:val="baseline"/>
              <w:rPr>
                <w:lang w:eastAsia="en-PH"/>
              </w:rPr>
            </w:pPr>
            <w:r w:rsidRPr="00AA0D1A">
              <w:rPr>
                <w:smallCaps/>
                <w:lang w:eastAsia="en-PH"/>
              </w:rPr>
              <w:lastRenderedPageBreak/>
              <w:t>I    Incomplete</w:t>
            </w:r>
            <w:r w:rsidRPr="00AA0D1A">
              <w:rPr>
                <w:lang w:eastAsia="en-PH"/>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AC646A" w14:textId="77777777" w:rsidR="00A83266" w:rsidRPr="00FB57A1" w:rsidRDefault="00A83266" w:rsidP="00B04DFE">
            <w:pPr>
              <w:textAlignment w:val="baseline"/>
              <w:rPr>
                <w:lang w:eastAsia="en-PH"/>
              </w:rPr>
            </w:pPr>
            <w:r w:rsidRPr="00AA0D1A">
              <w:rPr>
                <w:smallCaps/>
                <w:lang w:eastAsia="en-PH"/>
              </w:rPr>
              <w:t>AUD Audit</w:t>
            </w:r>
            <w:r w:rsidRPr="00AA0D1A">
              <w:rPr>
                <w:lang w:eastAsia="en-PH"/>
              </w:rPr>
              <w:t> </w:t>
            </w:r>
          </w:p>
        </w:tc>
      </w:tr>
      <w:tr w:rsidR="00A83266" w:rsidRPr="00FB57A1" w14:paraId="736A2FEF" w14:textId="77777777" w:rsidTr="00B04DFE">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14A0E0" w14:textId="77777777" w:rsidR="00A83266" w:rsidRPr="00FB57A1" w:rsidRDefault="00A83266" w:rsidP="00B04DFE">
            <w:pPr>
              <w:textAlignment w:val="baseline"/>
              <w:rPr>
                <w:lang w:eastAsia="en-PH"/>
              </w:rPr>
            </w:pPr>
            <w:r w:rsidRPr="00AA0D1A">
              <w:rPr>
                <w:smallCaps/>
                <w:lang w:eastAsia="en-PH"/>
              </w:rPr>
              <w:t>A      </w:t>
            </w:r>
            <w:r w:rsidRPr="00AA0D1A">
              <w:rPr>
                <w:rFonts w:ascii="Calibri" w:hAnsi="Calibri" w:cs="Calibri"/>
                <w:lang w:eastAsia="en-PH"/>
              </w:rPr>
              <w:t xml:space="preserve"> </w:t>
            </w:r>
            <w:r w:rsidRPr="00AA0D1A">
              <w:rPr>
                <w:smallCaps/>
                <w:lang w:eastAsia="en-PH"/>
              </w:rPr>
              <w:t>96-98</w:t>
            </w:r>
            <w:r w:rsidRPr="00AA0D1A">
              <w:rPr>
                <w:lang w:eastAsia="en-PH"/>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6C624E" w14:textId="77777777" w:rsidR="00A83266" w:rsidRPr="00FB57A1" w:rsidRDefault="00A83266" w:rsidP="00B04DFE">
            <w:pPr>
              <w:textAlignment w:val="baseline"/>
              <w:rPr>
                <w:lang w:eastAsia="en-PH"/>
              </w:rPr>
            </w:pPr>
            <w:r w:rsidRPr="00AA0D1A">
              <w:rPr>
                <w:smallCaps/>
                <w:lang w:eastAsia="en-PH"/>
              </w:rPr>
              <w:t>B</w:t>
            </w:r>
            <w:r w:rsidRPr="00AA0D1A">
              <w:rPr>
                <w:rFonts w:ascii="Calibri" w:hAnsi="Calibri" w:cs="Calibri"/>
                <w:lang w:eastAsia="en-PH"/>
              </w:rPr>
              <w:t xml:space="preserve"> </w:t>
            </w:r>
            <w:r w:rsidRPr="00AA0D1A">
              <w:rPr>
                <w:smallCaps/>
                <w:lang w:eastAsia="en-PH"/>
              </w:rPr>
              <w:t>88-90</w:t>
            </w:r>
            <w:r w:rsidRPr="00AA0D1A">
              <w:rPr>
                <w:lang w:eastAsia="en-PH"/>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041544" w14:textId="77777777" w:rsidR="00A83266" w:rsidRPr="00FB57A1" w:rsidRDefault="00A83266" w:rsidP="00B04DFE">
            <w:pPr>
              <w:textAlignment w:val="baseline"/>
              <w:rPr>
                <w:lang w:eastAsia="en-PH"/>
              </w:rPr>
            </w:pPr>
            <w:r w:rsidRPr="00AA0D1A">
              <w:rPr>
                <w:smallCaps/>
                <w:lang w:eastAsia="en-PH"/>
              </w:rPr>
              <w:t>C    80-82</w:t>
            </w:r>
            <w:r w:rsidRPr="00AA0D1A">
              <w:rPr>
                <w:lang w:eastAsia="en-PH"/>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09DC1" w14:textId="77777777" w:rsidR="00A83266" w:rsidRPr="00FB57A1" w:rsidRDefault="00A83266" w:rsidP="00B04DFE">
            <w:pPr>
              <w:textAlignment w:val="baseline"/>
              <w:rPr>
                <w:lang w:eastAsia="en-PH"/>
              </w:rPr>
            </w:pPr>
            <w:r w:rsidRPr="00AA0D1A">
              <w:rPr>
                <w:smallCaps/>
                <w:lang w:eastAsia="en-PH"/>
              </w:rPr>
              <w:t>D</w:t>
            </w:r>
            <w:r w:rsidRPr="00AA0D1A">
              <w:rPr>
                <w:rFonts w:ascii="Calibri" w:hAnsi="Calibri" w:cs="Calibri"/>
                <w:lang w:eastAsia="en-PH"/>
              </w:rPr>
              <w:t xml:space="preserve"> </w:t>
            </w:r>
            <w:r w:rsidRPr="00AA0D1A">
              <w:rPr>
                <w:smallCaps/>
                <w:lang w:eastAsia="en-PH"/>
              </w:rPr>
              <w:t>72-74</w:t>
            </w:r>
            <w:r w:rsidRPr="00AA0D1A">
              <w:rPr>
                <w:lang w:eastAsia="en-PH"/>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A0DCF6" w14:textId="77777777" w:rsidR="00A83266" w:rsidRPr="00FB57A1" w:rsidRDefault="00A83266" w:rsidP="00B04DFE">
            <w:pPr>
              <w:textAlignment w:val="baseline"/>
              <w:rPr>
                <w:lang w:eastAsia="en-PH"/>
              </w:rPr>
            </w:pPr>
            <w:r w:rsidRPr="00AA0D1A">
              <w:rPr>
                <w:smallCaps/>
                <w:lang w:eastAsia="en-PH"/>
              </w:rPr>
              <w:t>WP*</w:t>
            </w:r>
            <w:r w:rsidRPr="00AA0D1A">
              <w:rPr>
                <w:rFonts w:ascii="Calibri" w:hAnsi="Calibri" w:cs="Calibri"/>
                <w:lang w:eastAsia="en-PH"/>
              </w:rPr>
              <w:t xml:space="preserve"> </w:t>
            </w:r>
            <w:r w:rsidRPr="00AA0D1A">
              <w:rPr>
                <w:lang w:eastAsia="en-PH"/>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49C047" w14:textId="77777777" w:rsidR="00A83266" w:rsidRPr="00FB57A1" w:rsidRDefault="00A83266" w:rsidP="00B04DFE">
            <w:pPr>
              <w:textAlignment w:val="baseline"/>
              <w:rPr>
                <w:lang w:eastAsia="en-PH"/>
              </w:rPr>
            </w:pPr>
            <w:r w:rsidRPr="00AA0D1A">
              <w:rPr>
                <w:smallCaps/>
                <w:lang w:eastAsia="en-PH"/>
              </w:rPr>
              <w:t>IP</w:t>
            </w:r>
            <w:r w:rsidRPr="00AA0D1A">
              <w:rPr>
                <w:rFonts w:ascii="Calibri" w:hAnsi="Calibri" w:cs="Calibri"/>
                <w:lang w:eastAsia="en-PH"/>
              </w:rPr>
              <w:t xml:space="preserve"> </w:t>
            </w:r>
            <w:r w:rsidRPr="00AA0D1A">
              <w:rPr>
                <w:smallCaps/>
                <w:lang w:eastAsia="en-PH"/>
              </w:rPr>
              <w:t>Class in Progress</w:t>
            </w:r>
            <w:r w:rsidRPr="00AA0D1A">
              <w:rPr>
                <w:lang w:eastAsia="en-PH"/>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6247D3" w14:textId="77777777" w:rsidR="00A83266" w:rsidRPr="00FB57A1" w:rsidRDefault="00A83266" w:rsidP="00B04DFE">
            <w:pPr>
              <w:textAlignment w:val="baseline"/>
              <w:rPr>
                <w:lang w:eastAsia="en-PH"/>
              </w:rPr>
            </w:pPr>
            <w:r w:rsidRPr="00AA0D1A">
              <w:rPr>
                <w:lang w:eastAsia="en-PH"/>
              </w:rPr>
              <w:t> </w:t>
            </w:r>
          </w:p>
        </w:tc>
      </w:tr>
      <w:tr w:rsidR="00A83266" w:rsidRPr="00FB57A1" w14:paraId="09FDFD97" w14:textId="77777777" w:rsidTr="00B04DFE">
        <w:tc>
          <w:tcPr>
            <w:tcW w:w="12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BDCC33" w14:textId="77777777" w:rsidR="00A83266" w:rsidRPr="00FB57A1" w:rsidRDefault="00A83266" w:rsidP="00B04DFE">
            <w:pPr>
              <w:textAlignment w:val="baseline"/>
              <w:rPr>
                <w:lang w:eastAsia="en-PH"/>
              </w:rPr>
            </w:pPr>
            <w:r w:rsidRPr="00AA0D1A">
              <w:rPr>
                <w:smallCaps/>
                <w:lang w:eastAsia="en-PH"/>
              </w:rPr>
              <w:t>A</w:t>
            </w:r>
            <w:proofErr w:type="gramStart"/>
            <w:r w:rsidRPr="00AA0D1A">
              <w:rPr>
                <w:smallCaps/>
                <w:lang w:eastAsia="en-PH"/>
              </w:rPr>
              <w:t>- </w:t>
            </w:r>
            <w:r w:rsidRPr="00AA0D1A">
              <w:rPr>
                <w:rFonts w:ascii="Calibri" w:hAnsi="Calibri" w:cs="Calibri"/>
                <w:lang w:eastAsia="en-PH"/>
              </w:rPr>
              <w:t xml:space="preserve"> </w:t>
            </w:r>
            <w:r w:rsidRPr="00AA0D1A">
              <w:rPr>
                <w:smallCaps/>
                <w:lang w:eastAsia="en-PH"/>
              </w:rPr>
              <w:t>94</w:t>
            </w:r>
            <w:proofErr w:type="gramEnd"/>
            <w:r w:rsidRPr="00AA0D1A">
              <w:rPr>
                <w:smallCaps/>
                <w:lang w:eastAsia="en-PH"/>
              </w:rPr>
              <w:t>-95</w:t>
            </w:r>
            <w:r w:rsidRPr="00AA0D1A">
              <w:rPr>
                <w:lang w:eastAsia="en-PH"/>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4F9B6A" w14:textId="77777777" w:rsidR="00A83266" w:rsidRPr="00FB57A1" w:rsidRDefault="00A83266" w:rsidP="00B04DFE">
            <w:pPr>
              <w:textAlignment w:val="baseline"/>
              <w:rPr>
                <w:lang w:eastAsia="en-PH"/>
              </w:rPr>
            </w:pPr>
            <w:r w:rsidRPr="00AA0D1A">
              <w:rPr>
                <w:smallCaps/>
                <w:lang w:eastAsia="en-PH"/>
              </w:rPr>
              <w:t>B-    86-87*****</w:t>
            </w:r>
            <w:r w:rsidRPr="00AA0D1A">
              <w:rPr>
                <w:lang w:eastAsia="en-PH"/>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0A1802" w14:textId="77777777" w:rsidR="00A83266" w:rsidRPr="00FB57A1" w:rsidRDefault="00A83266" w:rsidP="00B04DFE">
            <w:pPr>
              <w:textAlignment w:val="baseline"/>
              <w:rPr>
                <w:lang w:eastAsia="en-PH"/>
              </w:rPr>
            </w:pPr>
            <w:r w:rsidRPr="00AA0D1A">
              <w:rPr>
                <w:smallCaps/>
                <w:lang w:eastAsia="en-PH"/>
              </w:rPr>
              <w:t>C-   78-79****</w:t>
            </w:r>
            <w:r w:rsidRPr="00AA0D1A">
              <w:rPr>
                <w:lang w:eastAsia="en-PH"/>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47F126" w14:textId="77777777" w:rsidR="00A83266" w:rsidRPr="00FB57A1" w:rsidRDefault="00A83266" w:rsidP="00B04DFE">
            <w:pPr>
              <w:textAlignment w:val="baseline"/>
              <w:rPr>
                <w:lang w:eastAsia="en-PH"/>
              </w:rPr>
            </w:pPr>
            <w:r w:rsidRPr="00AA0D1A">
              <w:rPr>
                <w:smallCaps/>
                <w:lang w:eastAsia="en-PH"/>
              </w:rPr>
              <w:t>D-   70-71***</w:t>
            </w:r>
            <w:r w:rsidRPr="00AA0D1A">
              <w:rPr>
                <w:lang w:eastAsia="en-PH"/>
              </w:rPr>
              <w:t> </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FB1246" w14:textId="77777777" w:rsidR="00A83266" w:rsidRPr="00FB57A1" w:rsidRDefault="00A83266" w:rsidP="00B04DFE">
            <w:pPr>
              <w:textAlignment w:val="baseline"/>
              <w:rPr>
                <w:lang w:eastAsia="en-PH"/>
              </w:rPr>
            </w:pPr>
            <w:r w:rsidRPr="00AA0D1A">
              <w:rPr>
                <w:smallCaps/>
                <w:lang w:eastAsia="en-PH"/>
              </w:rPr>
              <w:t>WF**</w:t>
            </w:r>
            <w:r w:rsidRPr="00AA0D1A">
              <w:rPr>
                <w:lang w:eastAsia="en-PH"/>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8EE9B" w14:textId="77777777" w:rsidR="00A83266" w:rsidRPr="00FB57A1" w:rsidRDefault="00A83266" w:rsidP="00B04DFE">
            <w:pPr>
              <w:textAlignment w:val="baseline"/>
              <w:rPr>
                <w:lang w:eastAsia="en-PH"/>
              </w:rPr>
            </w:pPr>
            <w:r w:rsidRPr="00AA0D1A">
              <w:rPr>
                <w:smallCaps/>
                <w:lang w:eastAsia="en-PH"/>
              </w:rPr>
              <w:t>F/A</w:t>
            </w:r>
            <w:r w:rsidRPr="00AA0D1A">
              <w:rPr>
                <w:rFonts w:ascii="Calibri" w:hAnsi="Calibri" w:cs="Calibri"/>
                <w:lang w:eastAsia="en-PH"/>
              </w:rPr>
              <w:t xml:space="preserve"> </w:t>
            </w:r>
            <w:r w:rsidRPr="00AA0D1A">
              <w:rPr>
                <w:smallCaps/>
                <w:lang w:eastAsia="en-PH"/>
              </w:rPr>
              <w:t>Failure to Attend   </w:t>
            </w:r>
            <w:r w:rsidRPr="00AA0D1A">
              <w:rPr>
                <w:lang w:eastAsia="en-PH"/>
              </w:rPr>
              <w:t> </w:t>
            </w:r>
          </w:p>
        </w:tc>
        <w:tc>
          <w:tcPr>
            <w:tcW w:w="13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E68EB8" w14:textId="77777777" w:rsidR="00A83266" w:rsidRPr="00FB57A1" w:rsidRDefault="00A83266" w:rsidP="00B04DFE">
            <w:pPr>
              <w:ind w:firstLine="690"/>
              <w:textAlignment w:val="baseline"/>
              <w:rPr>
                <w:lang w:eastAsia="en-PH"/>
              </w:rPr>
            </w:pPr>
            <w:r w:rsidRPr="00AA0D1A">
              <w:rPr>
                <w:lang w:eastAsia="en-PH"/>
              </w:rPr>
              <w:t> </w:t>
            </w:r>
          </w:p>
        </w:tc>
      </w:tr>
    </w:tbl>
    <w:p w14:paraId="6FF64E0A" w14:textId="77777777" w:rsidR="00A83266" w:rsidRPr="00FB57A1" w:rsidRDefault="00A83266" w:rsidP="00A83266">
      <w:pPr>
        <w:ind w:left="360" w:hanging="360"/>
        <w:textAlignment w:val="baseline"/>
        <w:rPr>
          <w:rFonts w:ascii="Segoe UI" w:hAnsi="Segoe UI" w:cs="Segoe UI"/>
          <w:lang w:eastAsia="en-PH"/>
        </w:rPr>
      </w:pPr>
      <w:r w:rsidRPr="00AA0D1A">
        <w:rPr>
          <w:lang w:eastAsia="en-PH"/>
        </w:rPr>
        <w:t>*</w:t>
      </w:r>
      <w:r w:rsidRPr="00AA0D1A">
        <w:rPr>
          <w:rFonts w:ascii="Calibri" w:hAnsi="Calibri" w:cs="Calibri"/>
          <w:lang w:eastAsia="en-PH"/>
        </w:rPr>
        <w:t xml:space="preserve"> </w:t>
      </w:r>
      <w:r w:rsidRPr="00AA0D1A">
        <w:rPr>
          <w:lang w:eastAsia="en-PH"/>
        </w:rPr>
        <w:t> </w:t>
      </w:r>
      <w:r w:rsidRPr="00AA0D1A">
        <w:rPr>
          <w:color w:val="231F20"/>
          <w:lang w:eastAsia="en-PH"/>
        </w:rPr>
        <w:t>Withdrawal</w:t>
      </w:r>
      <w:r w:rsidRPr="00AA0D1A">
        <w:rPr>
          <w:rFonts w:ascii="Arial" w:hAnsi="Arial" w:cs="Arial"/>
          <w:color w:val="231F20"/>
          <w:lang w:eastAsia="en-PH"/>
        </w:rPr>
        <w:t> </w:t>
      </w:r>
      <w:r w:rsidRPr="00AA0D1A">
        <w:rPr>
          <w:color w:val="231F20"/>
          <w:lang w:eastAsia="en-PH"/>
        </w:rPr>
        <w:t>during</w:t>
      </w:r>
      <w:r w:rsidRPr="00AA0D1A">
        <w:rPr>
          <w:rFonts w:ascii="Arial" w:hAnsi="Arial" w:cs="Arial"/>
          <w:color w:val="231F20"/>
          <w:lang w:eastAsia="en-PH"/>
        </w:rPr>
        <w:t> </w:t>
      </w:r>
      <w:r w:rsidRPr="00AA0D1A">
        <w:rPr>
          <w:color w:val="231F20"/>
          <w:lang w:eastAsia="en-PH"/>
        </w:rPr>
        <w:t>the</w:t>
      </w:r>
      <w:r w:rsidRPr="00AA0D1A">
        <w:rPr>
          <w:rFonts w:ascii="Arial" w:hAnsi="Arial" w:cs="Arial"/>
          <w:color w:val="231F20"/>
          <w:lang w:eastAsia="en-PH"/>
        </w:rPr>
        <w:t> </w:t>
      </w:r>
      <w:r w:rsidRPr="00AA0D1A">
        <w:rPr>
          <w:color w:val="231F20"/>
          <w:lang w:eastAsia="en-PH"/>
        </w:rPr>
        <w:t>first</w:t>
      </w:r>
      <w:r w:rsidRPr="00AA0D1A">
        <w:rPr>
          <w:rFonts w:ascii="Arial" w:hAnsi="Arial" w:cs="Arial"/>
          <w:color w:val="231F20"/>
          <w:lang w:eastAsia="en-PH"/>
        </w:rPr>
        <w:t> </w:t>
      </w:r>
      <w:r w:rsidRPr="00AA0D1A">
        <w:rPr>
          <w:color w:val="231F20"/>
          <w:lang w:eastAsia="en-PH"/>
        </w:rPr>
        <w:t>nine</w:t>
      </w:r>
      <w:r w:rsidRPr="00AA0D1A">
        <w:rPr>
          <w:rFonts w:ascii="Arial" w:hAnsi="Arial" w:cs="Arial"/>
          <w:color w:val="231F20"/>
          <w:lang w:eastAsia="en-PH"/>
        </w:rPr>
        <w:t> </w:t>
      </w:r>
      <w:r w:rsidRPr="00AA0D1A">
        <w:rPr>
          <w:color w:val="231F20"/>
          <w:lang w:eastAsia="en-PH"/>
        </w:rPr>
        <w:t>weeks</w:t>
      </w:r>
      <w:r w:rsidRPr="00AA0D1A">
        <w:rPr>
          <w:rFonts w:ascii="Arial" w:hAnsi="Arial" w:cs="Arial"/>
          <w:color w:val="231F20"/>
          <w:lang w:eastAsia="en-PH"/>
        </w:rPr>
        <w:t> </w:t>
      </w:r>
      <w:r w:rsidRPr="00AA0D1A">
        <w:rPr>
          <w:color w:val="231F20"/>
          <w:lang w:eastAsia="en-PH"/>
        </w:rPr>
        <w:t>of a</w:t>
      </w:r>
      <w:r w:rsidRPr="00AA0D1A">
        <w:rPr>
          <w:rFonts w:ascii="Arial" w:hAnsi="Arial" w:cs="Arial"/>
          <w:color w:val="231F20"/>
          <w:lang w:eastAsia="en-PH"/>
        </w:rPr>
        <w:t> </w:t>
      </w:r>
      <w:r w:rsidRPr="00AA0D1A">
        <w:rPr>
          <w:color w:val="231F20"/>
          <w:lang w:eastAsia="en-PH"/>
        </w:rPr>
        <w:t>16</w:t>
      </w:r>
      <w:r w:rsidRPr="00AA0D1A">
        <w:rPr>
          <w:rFonts w:ascii="Arial" w:hAnsi="Arial" w:cs="Arial"/>
          <w:color w:val="231F20"/>
          <w:lang w:eastAsia="en-PH"/>
        </w:rPr>
        <w:t>-</w:t>
      </w:r>
      <w:r w:rsidRPr="00AA0D1A">
        <w:rPr>
          <w:color w:val="231F20"/>
          <w:lang w:eastAsia="en-PH"/>
        </w:rPr>
        <w:t>week</w:t>
      </w:r>
      <w:r w:rsidRPr="00AA0D1A">
        <w:rPr>
          <w:rFonts w:ascii="Arial" w:hAnsi="Arial" w:cs="Arial"/>
          <w:color w:val="231F20"/>
          <w:lang w:eastAsia="en-PH"/>
        </w:rPr>
        <w:t> </w:t>
      </w:r>
      <w:r w:rsidRPr="00AA0D1A">
        <w:rPr>
          <w:color w:val="231F20"/>
          <w:lang w:eastAsia="en-PH"/>
        </w:rPr>
        <w:t>course</w:t>
      </w:r>
      <w:r w:rsidRPr="00AA0D1A">
        <w:rPr>
          <w:rFonts w:ascii="Arial" w:hAnsi="Arial" w:cs="Arial"/>
          <w:color w:val="231F20"/>
          <w:lang w:eastAsia="en-PH"/>
        </w:rPr>
        <w:t> </w:t>
      </w:r>
      <w:r w:rsidRPr="00AA0D1A">
        <w:rPr>
          <w:color w:val="231F20"/>
          <w:lang w:eastAsia="en-PH"/>
        </w:rPr>
        <w:t>or</w:t>
      </w:r>
      <w:r w:rsidRPr="00AA0D1A">
        <w:rPr>
          <w:rFonts w:ascii="Arial" w:hAnsi="Arial" w:cs="Arial"/>
          <w:color w:val="231F20"/>
          <w:lang w:eastAsia="en-PH"/>
        </w:rPr>
        <w:t> </w:t>
      </w:r>
      <w:r w:rsidRPr="00AA0D1A">
        <w:rPr>
          <w:color w:val="231F20"/>
          <w:lang w:eastAsia="en-PH"/>
        </w:rPr>
        <w:t>first</w:t>
      </w:r>
      <w:r w:rsidRPr="00AA0D1A">
        <w:rPr>
          <w:rFonts w:ascii="Arial" w:hAnsi="Arial" w:cs="Arial"/>
          <w:color w:val="231F20"/>
          <w:lang w:eastAsia="en-PH"/>
        </w:rPr>
        <w:t> </w:t>
      </w:r>
      <w:r w:rsidRPr="00AA0D1A">
        <w:rPr>
          <w:color w:val="231F20"/>
          <w:lang w:eastAsia="en-PH"/>
        </w:rPr>
        <w:t>five</w:t>
      </w:r>
      <w:r w:rsidRPr="00AA0D1A">
        <w:rPr>
          <w:rFonts w:ascii="Arial" w:hAnsi="Arial" w:cs="Arial"/>
          <w:color w:val="231F20"/>
          <w:lang w:eastAsia="en-PH"/>
        </w:rPr>
        <w:t> </w:t>
      </w:r>
      <w:r w:rsidRPr="00AA0D1A">
        <w:rPr>
          <w:color w:val="231F20"/>
          <w:lang w:eastAsia="en-PH"/>
        </w:rPr>
        <w:t>weeks</w:t>
      </w:r>
      <w:r w:rsidRPr="00AA0D1A">
        <w:rPr>
          <w:rFonts w:ascii="Arial" w:hAnsi="Arial" w:cs="Arial"/>
          <w:color w:val="231F20"/>
          <w:lang w:eastAsia="en-PH"/>
        </w:rPr>
        <w:t> </w:t>
      </w:r>
      <w:r w:rsidRPr="00AA0D1A">
        <w:rPr>
          <w:color w:val="231F20"/>
          <w:lang w:eastAsia="en-PH"/>
        </w:rPr>
        <w:t>of</w:t>
      </w:r>
      <w:r w:rsidRPr="00AA0D1A">
        <w:rPr>
          <w:rFonts w:ascii="Arial" w:hAnsi="Arial" w:cs="Arial"/>
          <w:color w:val="231F20"/>
          <w:lang w:eastAsia="en-PH"/>
        </w:rPr>
        <w:t> </w:t>
      </w:r>
      <w:r w:rsidRPr="00AA0D1A">
        <w:rPr>
          <w:color w:val="231F20"/>
          <w:lang w:eastAsia="en-PH"/>
        </w:rPr>
        <w:t>an 8-week course. </w:t>
      </w:r>
    </w:p>
    <w:p w14:paraId="571CBAB6" w14:textId="77777777" w:rsidR="00A83266" w:rsidRPr="00FB57A1" w:rsidRDefault="00A83266" w:rsidP="00A83266">
      <w:pPr>
        <w:ind w:left="360" w:hanging="360"/>
        <w:textAlignment w:val="baseline"/>
        <w:rPr>
          <w:rFonts w:ascii="Segoe UI" w:hAnsi="Segoe UI" w:cs="Segoe UI"/>
          <w:lang w:eastAsia="en-PH"/>
        </w:rPr>
      </w:pPr>
      <w:r w:rsidRPr="00AA0D1A">
        <w:rPr>
          <w:lang w:eastAsia="en-PH"/>
        </w:rPr>
        <w:t>**  </w:t>
      </w:r>
      <w:r w:rsidRPr="00AA0D1A">
        <w:rPr>
          <w:rFonts w:ascii="Calibri" w:hAnsi="Calibri" w:cs="Calibri"/>
          <w:lang w:eastAsia="en-PH"/>
        </w:rPr>
        <w:t xml:space="preserve"> </w:t>
      </w:r>
      <w:r w:rsidRPr="00AA0D1A">
        <w:rPr>
          <w:lang w:eastAsia="en-PH"/>
        </w:rPr>
        <w:t> </w:t>
      </w:r>
      <w:r w:rsidRPr="00AA0D1A">
        <w:rPr>
          <w:color w:val="231F20"/>
          <w:lang w:eastAsia="en-PH"/>
        </w:rPr>
        <w:t>Withdrawal</w:t>
      </w:r>
      <w:r w:rsidRPr="00AA0D1A">
        <w:rPr>
          <w:rFonts w:ascii="Arial" w:hAnsi="Arial" w:cs="Arial"/>
          <w:color w:val="231F20"/>
          <w:lang w:eastAsia="en-PH"/>
        </w:rPr>
        <w:t> </w:t>
      </w:r>
      <w:r w:rsidRPr="00AA0D1A">
        <w:rPr>
          <w:color w:val="231F20"/>
          <w:lang w:eastAsia="en-PH"/>
        </w:rPr>
        <w:t>after</w:t>
      </w:r>
      <w:r w:rsidRPr="00AA0D1A">
        <w:rPr>
          <w:rFonts w:ascii="Arial" w:hAnsi="Arial" w:cs="Arial"/>
          <w:color w:val="231F20"/>
          <w:lang w:eastAsia="en-PH"/>
        </w:rPr>
        <w:t> </w:t>
      </w:r>
      <w:r w:rsidRPr="00AA0D1A">
        <w:rPr>
          <w:color w:val="231F20"/>
          <w:lang w:eastAsia="en-PH"/>
        </w:rPr>
        <w:t>the</w:t>
      </w:r>
      <w:r w:rsidRPr="00AA0D1A">
        <w:rPr>
          <w:rFonts w:ascii="Arial" w:hAnsi="Arial" w:cs="Arial"/>
          <w:color w:val="231F20"/>
          <w:lang w:eastAsia="en-PH"/>
        </w:rPr>
        <w:t> </w:t>
      </w:r>
      <w:r w:rsidRPr="00AA0D1A">
        <w:rPr>
          <w:color w:val="231F20"/>
          <w:lang w:eastAsia="en-PH"/>
        </w:rPr>
        <w:t>first</w:t>
      </w:r>
      <w:r w:rsidRPr="00AA0D1A">
        <w:rPr>
          <w:rFonts w:ascii="Arial" w:hAnsi="Arial" w:cs="Arial"/>
          <w:color w:val="231F20"/>
          <w:lang w:eastAsia="en-PH"/>
        </w:rPr>
        <w:t> </w:t>
      </w:r>
      <w:r w:rsidRPr="00AA0D1A">
        <w:rPr>
          <w:color w:val="231F20"/>
          <w:lang w:eastAsia="en-PH"/>
        </w:rPr>
        <w:t>nine</w:t>
      </w:r>
      <w:r w:rsidRPr="00AA0D1A">
        <w:rPr>
          <w:rFonts w:ascii="Arial" w:hAnsi="Arial" w:cs="Arial"/>
          <w:color w:val="231F20"/>
          <w:lang w:eastAsia="en-PH"/>
        </w:rPr>
        <w:t> </w:t>
      </w:r>
      <w:r w:rsidRPr="00AA0D1A">
        <w:rPr>
          <w:color w:val="231F20"/>
          <w:lang w:eastAsia="en-PH"/>
        </w:rPr>
        <w:t>weeks</w:t>
      </w:r>
      <w:r w:rsidRPr="00AA0D1A">
        <w:rPr>
          <w:rFonts w:ascii="Arial" w:hAnsi="Arial" w:cs="Arial"/>
          <w:color w:val="231F20"/>
          <w:lang w:eastAsia="en-PH"/>
        </w:rPr>
        <w:t> </w:t>
      </w:r>
      <w:r w:rsidRPr="00AA0D1A">
        <w:rPr>
          <w:color w:val="231F20"/>
          <w:lang w:eastAsia="en-PH"/>
        </w:rPr>
        <w:t>of a</w:t>
      </w:r>
      <w:r w:rsidRPr="00AA0D1A">
        <w:rPr>
          <w:rFonts w:ascii="Arial" w:hAnsi="Arial" w:cs="Arial"/>
          <w:color w:val="231F20"/>
          <w:lang w:eastAsia="en-PH"/>
        </w:rPr>
        <w:t> </w:t>
      </w:r>
      <w:r w:rsidRPr="00AA0D1A">
        <w:rPr>
          <w:color w:val="231F20"/>
          <w:lang w:eastAsia="en-PH"/>
        </w:rPr>
        <w:t>16</w:t>
      </w:r>
      <w:r w:rsidRPr="00AA0D1A">
        <w:rPr>
          <w:rFonts w:ascii="Arial" w:hAnsi="Arial" w:cs="Arial"/>
          <w:color w:val="231F20"/>
          <w:lang w:eastAsia="en-PH"/>
        </w:rPr>
        <w:t>-</w:t>
      </w:r>
      <w:r w:rsidRPr="00AA0D1A">
        <w:rPr>
          <w:color w:val="231F20"/>
          <w:lang w:eastAsia="en-PH"/>
        </w:rPr>
        <w:t>week</w:t>
      </w:r>
      <w:r w:rsidRPr="00AA0D1A">
        <w:rPr>
          <w:rFonts w:ascii="Arial" w:hAnsi="Arial" w:cs="Arial"/>
          <w:color w:val="231F20"/>
          <w:lang w:eastAsia="en-PH"/>
        </w:rPr>
        <w:t> </w:t>
      </w:r>
      <w:r w:rsidRPr="00AA0D1A">
        <w:rPr>
          <w:color w:val="231F20"/>
          <w:lang w:eastAsia="en-PH"/>
        </w:rPr>
        <w:t>course</w:t>
      </w:r>
      <w:r w:rsidRPr="00AA0D1A">
        <w:rPr>
          <w:rFonts w:ascii="Arial" w:hAnsi="Arial" w:cs="Arial"/>
          <w:color w:val="231F20"/>
          <w:lang w:eastAsia="en-PH"/>
        </w:rPr>
        <w:t> </w:t>
      </w:r>
      <w:r w:rsidRPr="00AA0D1A">
        <w:rPr>
          <w:color w:val="231F20"/>
          <w:lang w:eastAsia="en-PH"/>
        </w:rPr>
        <w:t>or</w:t>
      </w:r>
      <w:r w:rsidRPr="00AA0D1A">
        <w:rPr>
          <w:rFonts w:ascii="Arial" w:hAnsi="Arial" w:cs="Arial"/>
          <w:color w:val="231F20"/>
          <w:lang w:eastAsia="en-PH"/>
        </w:rPr>
        <w:t> </w:t>
      </w:r>
      <w:r w:rsidRPr="00AA0D1A">
        <w:rPr>
          <w:color w:val="231F20"/>
          <w:lang w:eastAsia="en-PH"/>
        </w:rPr>
        <w:t>first</w:t>
      </w:r>
      <w:r w:rsidRPr="00AA0D1A">
        <w:rPr>
          <w:rFonts w:ascii="Arial" w:hAnsi="Arial" w:cs="Arial"/>
          <w:color w:val="231F20"/>
          <w:lang w:eastAsia="en-PH"/>
        </w:rPr>
        <w:t> </w:t>
      </w:r>
      <w:r w:rsidRPr="00AA0D1A">
        <w:rPr>
          <w:color w:val="231F20"/>
          <w:lang w:eastAsia="en-PH"/>
        </w:rPr>
        <w:t>five</w:t>
      </w:r>
      <w:r w:rsidRPr="00AA0D1A">
        <w:rPr>
          <w:rFonts w:ascii="Arial" w:hAnsi="Arial" w:cs="Arial"/>
          <w:color w:val="231F20"/>
          <w:lang w:eastAsia="en-PH"/>
        </w:rPr>
        <w:t> </w:t>
      </w:r>
      <w:r w:rsidRPr="00AA0D1A">
        <w:rPr>
          <w:color w:val="231F20"/>
          <w:lang w:eastAsia="en-PH"/>
        </w:rPr>
        <w:t>weeks</w:t>
      </w:r>
      <w:r w:rsidRPr="00AA0D1A">
        <w:rPr>
          <w:rFonts w:ascii="Arial" w:hAnsi="Arial" w:cs="Arial"/>
          <w:color w:val="231F20"/>
          <w:lang w:eastAsia="en-PH"/>
        </w:rPr>
        <w:t> </w:t>
      </w:r>
      <w:r w:rsidRPr="00AA0D1A">
        <w:rPr>
          <w:color w:val="231F20"/>
          <w:lang w:eastAsia="en-PH"/>
        </w:rPr>
        <w:t>of</w:t>
      </w:r>
      <w:r w:rsidRPr="00AA0D1A">
        <w:rPr>
          <w:rFonts w:ascii="Arial" w:hAnsi="Arial" w:cs="Arial"/>
          <w:color w:val="231F20"/>
          <w:lang w:eastAsia="en-PH"/>
        </w:rPr>
        <w:t> </w:t>
      </w:r>
      <w:r w:rsidRPr="00AA0D1A">
        <w:rPr>
          <w:color w:val="231F20"/>
          <w:lang w:eastAsia="en-PH"/>
        </w:rPr>
        <w:t>an 8-week course. </w:t>
      </w:r>
    </w:p>
    <w:p w14:paraId="0433B34F" w14:textId="77777777" w:rsidR="00A83266" w:rsidRPr="00FB57A1" w:rsidRDefault="00A83266" w:rsidP="00A83266">
      <w:pPr>
        <w:ind w:left="360" w:hanging="360"/>
        <w:textAlignment w:val="baseline"/>
        <w:rPr>
          <w:rFonts w:ascii="Segoe UI" w:hAnsi="Segoe UI" w:cs="Segoe UI"/>
          <w:lang w:eastAsia="en-PH"/>
        </w:rPr>
      </w:pPr>
      <w:r w:rsidRPr="00AA0D1A">
        <w:rPr>
          <w:color w:val="231F20"/>
          <w:lang w:eastAsia="en-PH"/>
        </w:rPr>
        <w:t>***   D- is the lowest passing grade at the undergraduate level. </w:t>
      </w:r>
    </w:p>
    <w:p w14:paraId="4E729359" w14:textId="77777777" w:rsidR="00A83266" w:rsidRPr="00FB57A1" w:rsidRDefault="00A83266" w:rsidP="00A83266">
      <w:pPr>
        <w:ind w:left="360" w:hanging="360"/>
        <w:textAlignment w:val="baseline"/>
        <w:rPr>
          <w:rFonts w:ascii="Segoe UI" w:hAnsi="Segoe UI" w:cs="Segoe UI"/>
          <w:lang w:eastAsia="en-PH"/>
        </w:rPr>
      </w:pPr>
      <w:r w:rsidRPr="00AA0D1A">
        <w:rPr>
          <w:rFonts w:ascii="Arial" w:hAnsi="Arial" w:cs="Arial"/>
          <w:color w:val="231F20"/>
          <w:lang w:eastAsia="en-PH"/>
        </w:rPr>
        <w:t>**** </w:t>
      </w:r>
      <w:r w:rsidRPr="00AA0D1A">
        <w:rPr>
          <w:color w:val="231F20"/>
          <w:lang w:eastAsia="en-PH"/>
        </w:rPr>
        <w:t>C- is the lowest passing grade at the graduate level (not including ThM)</w:t>
      </w:r>
      <w:r w:rsidRPr="00AA0D1A">
        <w:rPr>
          <w:rFonts w:ascii="Arial" w:hAnsi="Arial" w:cs="Arial"/>
          <w:color w:val="231F20"/>
          <w:lang w:eastAsia="en-PH"/>
        </w:rPr>
        <w:t>. </w:t>
      </w:r>
    </w:p>
    <w:p w14:paraId="1C8B9946" w14:textId="77777777" w:rsidR="00A83266" w:rsidRPr="00FB57A1" w:rsidRDefault="00A83266" w:rsidP="00A83266">
      <w:pPr>
        <w:ind w:left="360" w:hanging="360"/>
        <w:textAlignment w:val="baseline"/>
        <w:rPr>
          <w:rFonts w:ascii="Segoe UI" w:hAnsi="Segoe UI" w:cs="Segoe UI"/>
          <w:lang w:eastAsia="en-PH"/>
        </w:rPr>
      </w:pPr>
      <w:r w:rsidRPr="00AA0D1A">
        <w:rPr>
          <w:rFonts w:ascii="Arial" w:hAnsi="Arial" w:cs="Arial"/>
          <w:color w:val="231F20"/>
          <w:lang w:eastAsia="en-PH"/>
        </w:rPr>
        <w:t>*****</w:t>
      </w:r>
      <w:r w:rsidRPr="00AA0D1A">
        <w:rPr>
          <w:color w:val="231F20"/>
          <w:lang w:eastAsia="en-PH"/>
        </w:rPr>
        <w:t> B- is the lowest passing grade at the doctoral level and in the ThM graduate program. </w:t>
      </w:r>
    </w:p>
    <w:p w14:paraId="3283C109" w14:textId="77777777" w:rsidR="00A83266" w:rsidRPr="00AA0D1A" w:rsidRDefault="00A83266" w:rsidP="00A83266">
      <w:pPr>
        <w:textAlignment w:val="baseline"/>
        <w:rPr>
          <w:b/>
          <w:bCs/>
          <w:smallCaps/>
          <w:lang w:eastAsia="en-PH"/>
        </w:rPr>
      </w:pPr>
    </w:p>
    <w:p w14:paraId="03914F5D" w14:textId="77777777" w:rsidR="00A83266" w:rsidRPr="00FB57A1" w:rsidRDefault="00A83266" w:rsidP="00A83266">
      <w:pPr>
        <w:textAlignment w:val="baseline"/>
        <w:rPr>
          <w:rFonts w:ascii="Segoe UI" w:hAnsi="Segoe UI" w:cs="Segoe UI"/>
          <w:b/>
          <w:bCs/>
          <w:smallCaps/>
          <w:lang w:eastAsia="en-PH"/>
        </w:rPr>
      </w:pPr>
      <w:r w:rsidRPr="00AA0D1A">
        <w:rPr>
          <w:b/>
          <w:bCs/>
          <w:smallCaps/>
          <w:lang w:eastAsia="en-PH"/>
        </w:rPr>
        <w:t>Disability Access Policy </w:t>
      </w:r>
    </w:p>
    <w:p w14:paraId="789E5522" w14:textId="77777777" w:rsidR="00A83266" w:rsidRPr="00AA0D1A" w:rsidRDefault="00A83266" w:rsidP="00A83266">
      <w:pPr>
        <w:jc w:val="both"/>
        <w:textAlignment w:val="baseline"/>
        <w:rPr>
          <w:lang w:eastAsia="en-PH"/>
        </w:rPr>
      </w:pPr>
    </w:p>
    <w:p w14:paraId="6D34FBF3" w14:textId="77777777" w:rsidR="00A83266" w:rsidRPr="00FB57A1" w:rsidRDefault="00A83266" w:rsidP="00A83266">
      <w:pPr>
        <w:jc w:val="both"/>
        <w:textAlignment w:val="baseline"/>
        <w:rPr>
          <w:rFonts w:ascii="Segoe UI" w:hAnsi="Segoe UI" w:cs="Segoe UI"/>
          <w:lang w:eastAsia="en-PH"/>
        </w:rPr>
      </w:pPr>
      <w:r w:rsidRPr="00AA0D1A">
        <w:rPr>
          <w:lang w:eastAsia="en-PH"/>
        </w:rPr>
        <w:t xml:space="preserve">The Disability Access Policy aims to remove administrative, procedural, and physical barriers that prevent equal access to services for people with disabilities. It is designed to reflect the Seminary’s commitment to independent access for all staff, faculty, students, board members, donors, and members of the community. The policy aims to integrate an awareness of disability issues into policies, </w:t>
      </w:r>
      <w:proofErr w:type="gramStart"/>
      <w:r w:rsidRPr="00AA0D1A">
        <w:rPr>
          <w:lang w:eastAsia="en-PH"/>
        </w:rPr>
        <w:t>practices</w:t>
      </w:r>
      <w:proofErr w:type="gramEnd"/>
      <w:r w:rsidRPr="00AA0D1A">
        <w:rPr>
          <w:lang w:eastAsia="en-PH"/>
        </w:rPr>
        <w:t xml:space="preserve"> and procedures in all areas of service provision. It also gives some guidance as to how this might be achieved and links to other polices and strategies where appropriate. It aims to improve access, prevent discriminatory </w:t>
      </w:r>
      <w:proofErr w:type="gramStart"/>
      <w:r w:rsidRPr="00AA0D1A">
        <w:rPr>
          <w:lang w:eastAsia="en-PH"/>
        </w:rPr>
        <w:t>practices</w:t>
      </w:r>
      <w:proofErr w:type="gramEnd"/>
      <w:r w:rsidRPr="00AA0D1A">
        <w:rPr>
          <w:lang w:eastAsia="en-PH"/>
        </w:rPr>
        <w:t xml:space="preserve"> and ensure compliance with the Americans with Disabilities Act (ADA) and other applicable federal and state laws and regulations.  </w:t>
      </w:r>
    </w:p>
    <w:p w14:paraId="24B28A32" w14:textId="77777777" w:rsidR="00A83266" w:rsidRPr="00FB57A1" w:rsidRDefault="00A83266" w:rsidP="00A83266">
      <w:pPr>
        <w:jc w:val="both"/>
        <w:textAlignment w:val="baseline"/>
        <w:rPr>
          <w:rFonts w:ascii="Segoe UI" w:hAnsi="Segoe UI" w:cs="Segoe UI"/>
          <w:lang w:eastAsia="en-PH"/>
        </w:rPr>
      </w:pPr>
      <w:r w:rsidRPr="00AA0D1A">
        <w:rPr>
          <w:lang w:eastAsia="en-PH"/>
        </w:rPr>
        <w:t> </w:t>
      </w:r>
    </w:p>
    <w:p w14:paraId="706C6FCF" w14:textId="77777777" w:rsidR="00A83266" w:rsidRPr="00FB57A1" w:rsidRDefault="00A83266" w:rsidP="00A83266">
      <w:pPr>
        <w:jc w:val="both"/>
        <w:textAlignment w:val="baseline"/>
        <w:rPr>
          <w:rFonts w:ascii="Segoe UI" w:hAnsi="Segoe UI" w:cs="Segoe UI"/>
          <w:lang w:eastAsia="en-PH"/>
        </w:rPr>
      </w:pPr>
      <w:r w:rsidRPr="00AA0D1A">
        <w:rPr>
          <w:lang w:eastAsia="en-PH"/>
        </w:rPr>
        <w:t>This policy supports a social model view of disability where disability is defined as the loss or limitation of opportunity to take part in society on an equal level due to barriers in society and/or the environment.  </w:t>
      </w:r>
    </w:p>
    <w:p w14:paraId="0B0A5BA1" w14:textId="77777777" w:rsidR="00A83266" w:rsidRPr="00AA0D1A" w:rsidRDefault="00A83266" w:rsidP="00A83266">
      <w:pPr>
        <w:jc w:val="both"/>
        <w:textAlignment w:val="baseline"/>
        <w:rPr>
          <w:i/>
          <w:iCs/>
          <w:color w:val="231F20"/>
          <w:lang w:eastAsia="en-PH"/>
        </w:rPr>
      </w:pPr>
    </w:p>
    <w:p w14:paraId="2769D3AE" w14:textId="77777777" w:rsidR="00A83266" w:rsidRPr="00FB57A1" w:rsidRDefault="00A83266" w:rsidP="00A83266">
      <w:pPr>
        <w:jc w:val="both"/>
        <w:textAlignment w:val="baseline"/>
        <w:rPr>
          <w:rFonts w:ascii="Segoe UI" w:hAnsi="Segoe UI" w:cs="Segoe UI"/>
          <w:lang w:eastAsia="en-PH"/>
        </w:rPr>
      </w:pPr>
      <w:r w:rsidRPr="00AA0D1A">
        <w:rPr>
          <w:i/>
          <w:iCs/>
          <w:color w:val="231F20"/>
          <w:lang w:eastAsia="en-PH"/>
        </w:rPr>
        <w:t>General Principles</w:t>
      </w:r>
      <w:r w:rsidRPr="00AA0D1A">
        <w:rPr>
          <w:color w:val="231F20"/>
          <w:lang w:eastAsia="en-PH"/>
        </w:rPr>
        <w:t> </w:t>
      </w:r>
    </w:p>
    <w:p w14:paraId="21EA89C9" w14:textId="77777777" w:rsidR="00A83266" w:rsidRPr="00FB57A1" w:rsidRDefault="00A83266" w:rsidP="00A83266">
      <w:pPr>
        <w:textAlignment w:val="baseline"/>
        <w:rPr>
          <w:rFonts w:ascii="Segoe UI" w:hAnsi="Segoe UI" w:cs="Segoe UI"/>
          <w:lang w:eastAsia="en-PH"/>
        </w:rPr>
      </w:pPr>
      <w:r w:rsidRPr="00AA0D1A">
        <w:rPr>
          <w:lang w:eastAsia="en-PH"/>
        </w:rPr>
        <w:t>It is the Seminary’s policy to:  </w:t>
      </w:r>
    </w:p>
    <w:p w14:paraId="3DB4BA1D" w14:textId="77777777" w:rsidR="00A83266" w:rsidRPr="00FB57A1" w:rsidRDefault="00A83266" w:rsidP="00A83266">
      <w:pPr>
        <w:numPr>
          <w:ilvl w:val="0"/>
          <w:numId w:val="19"/>
        </w:numPr>
        <w:ind w:left="360" w:firstLine="0"/>
        <w:textAlignment w:val="baseline"/>
        <w:rPr>
          <w:lang w:eastAsia="en-PH"/>
        </w:rPr>
      </w:pPr>
      <w:r w:rsidRPr="00AA0D1A">
        <w:rPr>
          <w:lang w:eastAsia="en-PH"/>
        </w:rPr>
        <w:t>Actively promote disability awareness and equality ensuring that it continues to be an integral part of our strategy, service delivery and future developments.  </w:t>
      </w:r>
    </w:p>
    <w:p w14:paraId="5954B90F" w14:textId="77777777" w:rsidR="00A83266" w:rsidRPr="00FB57A1" w:rsidRDefault="00A83266" w:rsidP="00A83266">
      <w:pPr>
        <w:numPr>
          <w:ilvl w:val="0"/>
          <w:numId w:val="19"/>
        </w:numPr>
        <w:ind w:left="360" w:firstLine="0"/>
        <w:textAlignment w:val="baseline"/>
        <w:rPr>
          <w:lang w:eastAsia="en-PH"/>
        </w:rPr>
      </w:pPr>
      <w:r w:rsidRPr="00AA0D1A">
        <w:rPr>
          <w:lang w:eastAsia="en-PH"/>
        </w:rPr>
        <w:t>Continue to audit current provision to ensure that the best opportunities are taken to improve physical access to premises, the built, transport and rural environments, and prioritize future works and refurbishments.  </w:t>
      </w:r>
    </w:p>
    <w:p w14:paraId="224C5C14" w14:textId="77777777" w:rsidR="00A83266" w:rsidRPr="00FB57A1" w:rsidRDefault="00A83266" w:rsidP="00A83266">
      <w:pPr>
        <w:numPr>
          <w:ilvl w:val="0"/>
          <w:numId w:val="19"/>
        </w:numPr>
        <w:ind w:left="360" w:firstLine="0"/>
        <w:textAlignment w:val="baseline"/>
        <w:rPr>
          <w:lang w:eastAsia="en-PH"/>
        </w:rPr>
      </w:pPr>
      <w:r w:rsidRPr="00AA0D1A">
        <w:rPr>
          <w:lang w:eastAsia="en-PH"/>
        </w:rPr>
        <w:t xml:space="preserve">Be aware that any change in services might </w:t>
      </w:r>
      <w:proofErr w:type="gramStart"/>
      <w:r w:rsidRPr="00AA0D1A">
        <w:rPr>
          <w:lang w:eastAsia="en-PH"/>
        </w:rPr>
        <w:t>have an effect on</w:t>
      </w:r>
      <w:proofErr w:type="gramEnd"/>
      <w:r w:rsidRPr="00AA0D1A">
        <w:rPr>
          <w:lang w:eastAsia="en-PH"/>
        </w:rPr>
        <w:t xml:space="preserve"> service delivery for disabled people.  </w:t>
      </w:r>
    </w:p>
    <w:p w14:paraId="667526C2" w14:textId="77777777" w:rsidR="00A83266" w:rsidRPr="00FB57A1" w:rsidRDefault="00A83266" w:rsidP="00A83266">
      <w:pPr>
        <w:numPr>
          <w:ilvl w:val="0"/>
          <w:numId w:val="19"/>
        </w:numPr>
        <w:ind w:left="360" w:firstLine="0"/>
        <w:textAlignment w:val="baseline"/>
        <w:rPr>
          <w:lang w:eastAsia="en-PH"/>
        </w:rPr>
      </w:pPr>
      <w:r w:rsidRPr="00AA0D1A">
        <w:rPr>
          <w:lang w:eastAsia="en-PH"/>
        </w:rPr>
        <w:t>Ensure that current information is accessible and available in appropriate formats.  </w:t>
      </w:r>
    </w:p>
    <w:p w14:paraId="375CC2DC" w14:textId="77777777" w:rsidR="00A83266" w:rsidRPr="00FB57A1" w:rsidRDefault="00A83266" w:rsidP="00A83266">
      <w:pPr>
        <w:numPr>
          <w:ilvl w:val="0"/>
          <w:numId w:val="20"/>
        </w:numPr>
        <w:ind w:left="360" w:firstLine="0"/>
        <w:textAlignment w:val="baseline"/>
        <w:rPr>
          <w:lang w:eastAsia="en-PH"/>
        </w:rPr>
      </w:pPr>
      <w:r w:rsidRPr="00AA0D1A">
        <w:rPr>
          <w:lang w:eastAsia="en-PH"/>
        </w:rPr>
        <w:t>Use all available guidance, examples of good practice and of best value to ensure a corporate response to disability access issues.  </w:t>
      </w:r>
    </w:p>
    <w:p w14:paraId="7CAC385A" w14:textId="77777777" w:rsidR="00A83266" w:rsidRPr="00FB57A1" w:rsidRDefault="00A83266" w:rsidP="00A83266">
      <w:pPr>
        <w:numPr>
          <w:ilvl w:val="0"/>
          <w:numId w:val="20"/>
        </w:numPr>
        <w:ind w:left="360" w:firstLine="0"/>
        <w:textAlignment w:val="baseline"/>
        <w:rPr>
          <w:lang w:eastAsia="en-PH"/>
        </w:rPr>
      </w:pPr>
      <w:r w:rsidRPr="00AA0D1A">
        <w:rPr>
          <w:lang w:eastAsia="en-PH"/>
        </w:rPr>
        <w:t>Involve our staff and customers in the process of developing and delivering the policy and procedures.  </w:t>
      </w:r>
    </w:p>
    <w:p w14:paraId="75FACB01" w14:textId="77777777" w:rsidR="00A83266" w:rsidRPr="00FB57A1" w:rsidRDefault="00A83266" w:rsidP="00A83266">
      <w:pPr>
        <w:numPr>
          <w:ilvl w:val="0"/>
          <w:numId w:val="20"/>
        </w:numPr>
        <w:ind w:left="360" w:firstLine="0"/>
        <w:textAlignment w:val="baseline"/>
        <w:rPr>
          <w:lang w:eastAsia="en-PH"/>
        </w:rPr>
      </w:pPr>
      <w:r w:rsidRPr="00AA0D1A">
        <w:rPr>
          <w:lang w:eastAsia="en-PH"/>
        </w:rPr>
        <w:t xml:space="preserve">Develop ongoing training opportunities, </w:t>
      </w:r>
      <w:proofErr w:type="gramStart"/>
      <w:r w:rsidRPr="00AA0D1A">
        <w:rPr>
          <w:lang w:eastAsia="en-PH"/>
        </w:rPr>
        <w:t>monitor</w:t>
      </w:r>
      <w:proofErr w:type="gramEnd"/>
      <w:r w:rsidRPr="00AA0D1A">
        <w:rPr>
          <w:lang w:eastAsia="en-PH"/>
        </w:rPr>
        <w:t xml:space="preserve"> and share examples of good practice.  </w:t>
      </w:r>
    </w:p>
    <w:p w14:paraId="314ADE60" w14:textId="77777777" w:rsidR="00A83266" w:rsidRPr="00AA0D1A" w:rsidRDefault="00A83266" w:rsidP="00A83266">
      <w:pPr>
        <w:jc w:val="both"/>
        <w:textAlignment w:val="baseline"/>
        <w:rPr>
          <w:i/>
          <w:iCs/>
          <w:color w:val="231F20"/>
          <w:lang w:eastAsia="en-PH"/>
        </w:rPr>
      </w:pPr>
    </w:p>
    <w:p w14:paraId="2041C9D7" w14:textId="77777777" w:rsidR="00A83266" w:rsidRPr="00FB57A1" w:rsidRDefault="00A83266" w:rsidP="00A83266">
      <w:pPr>
        <w:jc w:val="both"/>
        <w:textAlignment w:val="baseline"/>
        <w:rPr>
          <w:rFonts w:ascii="Segoe UI" w:hAnsi="Segoe UI" w:cs="Segoe UI"/>
          <w:lang w:eastAsia="en-PH"/>
        </w:rPr>
      </w:pPr>
      <w:r w:rsidRPr="00AA0D1A">
        <w:rPr>
          <w:i/>
          <w:iCs/>
          <w:color w:val="231F20"/>
          <w:lang w:eastAsia="en-PH"/>
        </w:rPr>
        <w:t>Contact and Further Information</w:t>
      </w:r>
      <w:r w:rsidRPr="00AA0D1A">
        <w:rPr>
          <w:color w:val="231F20"/>
          <w:lang w:eastAsia="en-PH"/>
        </w:rPr>
        <w:t> </w:t>
      </w:r>
    </w:p>
    <w:p w14:paraId="16E90317" w14:textId="77777777" w:rsidR="00A83266" w:rsidRPr="00FB57A1" w:rsidRDefault="00A83266" w:rsidP="00A83266">
      <w:pPr>
        <w:jc w:val="both"/>
        <w:textAlignment w:val="baseline"/>
        <w:rPr>
          <w:rFonts w:ascii="Segoe UI" w:hAnsi="Segoe UI" w:cs="Segoe UI"/>
          <w:lang w:eastAsia="en-PH"/>
        </w:rPr>
      </w:pPr>
      <w:r w:rsidRPr="00AA0D1A">
        <w:rPr>
          <w:lang w:eastAsia="en-PH"/>
        </w:rPr>
        <w:lastRenderedPageBreak/>
        <w:t>If you require any further information, advice or guidance please contact the </w:t>
      </w:r>
      <w:proofErr w:type="gramStart"/>
      <w:r w:rsidRPr="00AA0D1A">
        <w:rPr>
          <w:lang w:eastAsia="en-PH"/>
        </w:rPr>
        <w:t>Provost</w:t>
      </w:r>
      <w:proofErr w:type="gramEnd"/>
      <w:r w:rsidRPr="00AA0D1A">
        <w:rPr>
          <w:lang w:eastAsia="en-PH"/>
        </w:rPr>
        <w:t>.  </w:t>
      </w:r>
    </w:p>
    <w:p w14:paraId="042855DC" w14:textId="77777777" w:rsidR="00A83266" w:rsidRPr="00AA0D1A" w:rsidRDefault="00A83266" w:rsidP="00A83266">
      <w:pPr>
        <w:textAlignment w:val="baseline"/>
        <w:rPr>
          <w:b/>
          <w:bCs/>
          <w:smallCaps/>
          <w:lang w:eastAsia="en-PH"/>
        </w:rPr>
      </w:pPr>
    </w:p>
    <w:p w14:paraId="1A729DDC" w14:textId="77777777" w:rsidR="00A83266" w:rsidRPr="00FB57A1" w:rsidRDefault="00A83266" w:rsidP="00A83266">
      <w:pPr>
        <w:textAlignment w:val="baseline"/>
        <w:rPr>
          <w:rFonts w:ascii="Segoe UI" w:hAnsi="Segoe UI" w:cs="Segoe UI"/>
          <w:b/>
          <w:bCs/>
          <w:smallCaps/>
          <w:lang w:eastAsia="en-PH"/>
        </w:rPr>
      </w:pPr>
      <w:r w:rsidRPr="00AA0D1A">
        <w:rPr>
          <w:b/>
          <w:bCs/>
          <w:smallCaps/>
          <w:lang w:eastAsia="en-PH"/>
        </w:rPr>
        <w:t>Course Materials  </w:t>
      </w:r>
    </w:p>
    <w:p w14:paraId="3A1EB898" w14:textId="77777777" w:rsidR="00A83266" w:rsidRPr="00FB57A1" w:rsidRDefault="00A83266" w:rsidP="00A83266">
      <w:pPr>
        <w:jc w:val="both"/>
        <w:textAlignment w:val="baseline"/>
        <w:rPr>
          <w:rFonts w:ascii="Segoe UI" w:hAnsi="Segoe UI" w:cs="Segoe UI"/>
          <w:lang w:eastAsia="en-PH"/>
        </w:rPr>
      </w:pPr>
      <w:r w:rsidRPr="00AA0D1A">
        <w:rPr>
          <w:lang w:eastAsia="en-PH"/>
        </w:rPr>
        <w:t>Any instructional materials such as the instructor’s video lectures, course notes, and Power Point slides that are made available for the student either in classroom or online must not be shared with any individual or group of people outside the class. They must not be posted on the web or published in any fashion without a written permission from the professor.    </w:t>
      </w:r>
    </w:p>
    <w:p w14:paraId="479C777C" w14:textId="77777777" w:rsidR="00A83266" w:rsidRPr="00AA0D1A" w:rsidRDefault="00A83266" w:rsidP="00A83266">
      <w:pPr>
        <w:textAlignment w:val="baseline"/>
      </w:pPr>
    </w:p>
    <w:p w14:paraId="4FCADC99" w14:textId="77777777" w:rsidR="006B5E38" w:rsidRPr="008A7A88" w:rsidRDefault="006B5E38" w:rsidP="008A7A88">
      <w:pPr>
        <w:widowControl w:val="0"/>
        <w:rPr>
          <w:rFonts w:asciiTheme="majorBidi" w:hAnsiTheme="majorBidi" w:cstheme="majorBidi"/>
        </w:rPr>
      </w:pPr>
    </w:p>
    <w:p w14:paraId="54182908" w14:textId="61C8A84E" w:rsidR="00683AF5" w:rsidRPr="000F412E" w:rsidRDefault="00CD3202" w:rsidP="000F412E">
      <w:pPr>
        <w:widowControl w:val="0"/>
        <w:spacing w:before="240" w:after="120"/>
        <w:jc w:val="center"/>
        <w:rPr>
          <w:rFonts w:asciiTheme="majorBidi" w:hAnsiTheme="majorBidi" w:cstheme="majorBidi"/>
          <w:b/>
          <w:bCs/>
        </w:rPr>
      </w:pPr>
      <w:r w:rsidRPr="00DD0005">
        <w:rPr>
          <w:rFonts w:asciiTheme="majorBidi" w:hAnsiTheme="majorBidi" w:cstheme="majorBidi"/>
          <w:b/>
          <w:bCs/>
        </w:rPr>
        <w:t>SELECTED BIBLIOGRAPHY</w:t>
      </w:r>
      <w:r w:rsidR="005C0CFC" w:rsidRPr="00DD0005">
        <w:rPr>
          <w:rFonts w:asciiTheme="majorBidi" w:hAnsiTheme="majorBidi" w:cstheme="majorBidi"/>
          <w:b/>
        </w:rPr>
        <w:t xml:space="preserve"> </w:t>
      </w:r>
    </w:p>
    <w:p w14:paraId="49879DD1" w14:textId="01359DCD" w:rsidR="00025733" w:rsidRPr="00683AF5" w:rsidRDefault="00025733" w:rsidP="00683AF5">
      <w:pPr>
        <w:pStyle w:val="ListParagraph"/>
        <w:widowControl w:val="0"/>
        <w:shd w:val="clear" w:color="auto" w:fill="FFFFFF"/>
        <w:spacing w:after="120"/>
        <w:ind w:hanging="720"/>
        <w:contextualSpacing w:val="0"/>
        <w:rPr>
          <w:rFonts w:asciiTheme="majorBidi" w:hAnsiTheme="majorBidi" w:cstheme="majorBidi"/>
          <w:color w:val="000000"/>
          <w:shd w:val="clear" w:color="auto" w:fill="FFFFFF"/>
        </w:rPr>
      </w:pPr>
      <w:r w:rsidRPr="00DD0005">
        <w:rPr>
          <w:rFonts w:asciiTheme="majorBidi" w:hAnsiTheme="majorBidi" w:cstheme="majorBidi"/>
          <w:color w:val="222222"/>
        </w:rPr>
        <w:t>Anderson, David.</w:t>
      </w:r>
      <w:r w:rsidRPr="00DD0005">
        <w:rPr>
          <w:rFonts w:asciiTheme="majorBidi" w:hAnsiTheme="majorBidi" w:cstheme="majorBidi"/>
          <w:i/>
          <w:iCs/>
          <w:color w:val="222222"/>
        </w:rPr>
        <w:t> Free Grace</w:t>
      </w:r>
      <w:r w:rsidRPr="00DD0005">
        <w:rPr>
          <w:rFonts w:asciiTheme="majorBidi" w:hAnsiTheme="majorBidi" w:cstheme="majorBidi"/>
          <w:b/>
          <w:bCs/>
          <w:i/>
          <w:iCs/>
          <w:color w:val="222222"/>
        </w:rPr>
        <w:t> </w:t>
      </w:r>
      <w:r w:rsidRPr="00DD0005">
        <w:rPr>
          <w:rFonts w:asciiTheme="majorBidi" w:hAnsiTheme="majorBidi" w:cstheme="majorBidi"/>
          <w:i/>
          <w:iCs/>
          <w:color w:val="222222"/>
        </w:rPr>
        <w:t>Soteriology</w:t>
      </w:r>
      <w:r w:rsidR="00CE4488">
        <w:rPr>
          <w:rFonts w:asciiTheme="majorBidi" w:hAnsiTheme="majorBidi" w:cstheme="majorBidi"/>
          <w:color w:val="222222"/>
        </w:rPr>
        <w:t>. Third</w:t>
      </w:r>
      <w:r>
        <w:rPr>
          <w:rFonts w:asciiTheme="majorBidi" w:hAnsiTheme="majorBidi" w:cstheme="majorBidi"/>
          <w:color w:val="222222"/>
        </w:rPr>
        <w:t xml:space="preserve"> </w:t>
      </w:r>
      <w:proofErr w:type="spellStart"/>
      <w:r>
        <w:rPr>
          <w:rFonts w:asciiTheme="majorBidi" w:hAnsiTheme="majorBidi" w:cstheme="majorBidi"/>
          <w:color w:val="222222"/>
        </w:rPr>
        <w:t>ed</w:t>
      </w:r>
      <w:r w:rsidR="00CE4488">
        <w:rPr>
          <w:rFonts w:asciiTheme="majorBidi" w:hAnsiTheme="majorBidi" w:cstheme="majorBidi"/>
          <w:color w:val="222222"/>
        </w:rPr>
        <w:t>n</w:t>
      </w:r>
      <w:proofErr w:type="spellEnd"/>
      <w:r>
        <w:rPr>
          <w:rFonts w:asciiTheme="majorBidi" w:hAnsiTheme="majorBidi" w:cstheme="majorBidi"/>
          <w:color w:val="222222"/>
        </w:rPr>
        <w:t xml:space="preserve">. </w:t>
      </w:r>
      <w:r w:rsidRPr="00DD0005">
        <w:rPr>
          <w:rFonts w:asciiTheme="majorBidi" w:hAnsiTheme="majorBidi" w:cstheme="majorBidi"/>
          <w:color w:val="222222"/>
        </w:rPr>
        <w:t>Grace Theology Press, 2012.</w:t>
      </w:r>
      <w:r w:rsidR="00683AF5" w:rsidRPr="00683AF5">
        <w:rPr>
          <w:rFonts w:asciiTheme="majorBidi" w:hAnsiTheme="majorBidi" w:cstheme="majorBidi"/>
          <w:color w:val="222222"/>
        </w:rPr>
        <w:t xml:space="preserve"> </w:t>
      </w:r>
      <w:r w:rsidR="00683AF5">
        <w:rPr>
          <w:rFonts w:asciiTheme="majorBidi" w:hAnsiTheme="majorBidi" w:cstheme="majorBidi"/>
          <w:color w:val="222222"/>
        </w:rPr>
        <w:t>ISBN-13: 978-0-9884112-0-3.</w:t>
      </w:r>
    </w:p>
    <w:p w14:paraId="72BE482B" w14:textId="77777777" w:rsidR="00025733" w:rsidRPr="00DD0005" w:rsidRDefault="00025733" w:rsidP="00025733">
      <w:pPr>
        <w:pStyle w:val="ListParagraph"/>
        <w:widowControl w:val="0"/>
        <w:shd w:val="clear" w:color="auto" w:fill="FFFFFF"/>
        <w:spacing w:after="120"/>
        <w:ind w:hanging="720"/>
        <w:contextualSpacing w:val="0"/>
        <w:rPr>
          <w:rFonts w:asciiTheme="majorBidi" w:hAnsiTheme="majorBidi" w:cstheme="majorBidi"/>
          <w:color w:val="222222"/>
        </w:rPr>
      </w:pPr>
      <w:r w:rsidRPr="00DD0005">
        <w:rPr>
          <w:rFonts w:asciiTheme="majorBidi" w:hAnsiTheme="majorBidi" w:cstheme="majorBidi"/>
          <w:color w:val="222222"/>
        </w:rPr>
        <w:t>Basinger, David</w:t>
      </w:r>
      <w:r>
        <w:rPr>
          <w:rFonts w:asciiTheme="majorBidi" w:hAnsiTheme="majorBidi" w:cstheme="majorBidi"/>
          <w:color w:val="222222"/>
        </w:rPr>
        <w:t>,</w:t>
      </w:r>
      <w:r w:rsidRPr="00DD0005">
        <w:rPr>
          <w:rFonts w:asciiTheme="majorBidi" w:hAnsiTheme="majorBidi" w:cstheme="majorBidi"/>
          <w:color w:val="222222"/>
        </w:rPr>
        <w:t xml:space="preserve"> and Randall Basinger. </w:t>
      </w:r>
      <w:r w:rsidRPr="00DD0005">
        <w:rPr>
          <w:rFonts w:asciiTheme="majorBidi" w:hAnsiTheme="majorBidi" w:cstheme="majorBidi"/>
          <w:i/>
          <w:iCs/>
          <w:color w:val="222222"/>
        </w:rPr>
        <w:t>Predestination &amp; Free Will</w:t>
      </w:r>
      <w:r>
        <w:rPr>
          <w:rFonts w:asciiTheme="majorBidi" w:hAnsiTheme="majorBidi" w:cstheme="majorBidi"/>
          <w:color w:val="222222"/>
        </w:rPr>
        <w:t xml:space="preserve">. </w:t>
      </w:r>
      <w:r w:rsidRPr="00DD0005">
        <w:rPr>
          <w:rFonts w:asciiTheme="majorBidi" w:hAnsiTheme="majorBidi" w:cstheme="majorBidi"/>
          <w:color w:val="222222"/>
        </w:rPr>
        <w:t xml:space="preserve">IVP Academic, 1986. </w:t>
      </w:r>
      <w:r>
        <w:rPr>
          <w:rFonts w:asciiTheme="majorBidi" w:hAnsiTheme="majorBidi" w:cstheme="majorBidi"/>
          <w:color w:val="222222"/>
        </w:rPr>
        <w:t>ISBN: 0877845670</w:t>
      </w:r>
    </w:p>
    <w:p w14:paraId="08E39362" w14:textId="77777777" w:rsidR="00025733" w:rsidRDefault="00025733" w:rsidP="00025733">
      <w:pPr>
        <w:pStyle w:val="ListParagraph"/>
        <w:widowControl w:val="0"/>
        <w:shd w:val="clear" w:color="auto" w:fill="FFFFFF"/>
        <w:spacing w:after="120"/>
        <w:ind w:hanging="720"/>
        <w:contextualSpacing w:val="0"/>
        <w:rPr>
          <w:rFonts w:asciiTheme="majorBidi" w:hAnsiTheme="majorBidi" w:cstheme="majorBidi"/>
          <w:color w:val="222222"/>
        </w:rPr>
      </w:pPr>
      <w:r>
        <w:rPr>
          <w:rFonts w:asciiTheme="majorBidi" w:hAnsiTheme="majorBidi" w:cstheme="majorBidi"/>
          <w:color w:val="222222"/>
        </w:rPr>
        <w:t xml:space="preserve">Beilby, James, </w:t>
      </w:r>
      <w:r w:rsidRPr="00DD0005">
        <w:rPr>
          <w:rFonts w:asciiTheme="majorBidi" w:hAnsiTheme="majorBidi" w:cstheme="majorBidi"/>
          <w:color w:val="222222"/>
        </w:rPr>
        <w:t>and Paul Eddy. </w:t>
      </w:r>
      <w:r w:rsidRPr="00DD0005">
        <w:rPr>
          <w:rFonts w:asciiTheme="majorBidi" w:hAnsiTheme="majorBidi" w:cstheme="majorBidi"/>
          <w:i/>
          <w:iCs/>
          <w:color w:val="222222"/>
        </w:rPr>
        <w:t>Divine Foreknowledge: Four Views</w:t>
      </w:r>
      <w:r w:rsidRPr="00DD0005">
        <w:rPr>
          <w:rFonts w:asciiTheme="majorBidi" w:hAnsiTheme="majorBidi" w:cstheme="majorBidi"/>
          <w:color w:val="222222"/>
        </w:rPr>
        <w:t>, InterVarsity</w:t>
      </w:r>
      <w:r>
        <w:rPr>
          <w:rFonts w:asciiTheme="majorBidi" w:hAnsiTheme="majorBidi" w:cstheme="majorBidi"/>
          <w:color w:val="222222"/>
        </w:rPr>
        <w:t xml:space="preserve"> Press, 2001. ISBN: 0830826521</w:t>
      </w:r>
    </w:p>
    <w:p w14:paraId="71FF2DE8" w14:textId="1C63450E" w:rsidR="00025733" w:rsidRPr="00DD0005" w:rsidRDefault="00025733" w:rsidP="00025733">
      <w:pPr>
        <w:pStyle w:val="ListParagraph"/>
        <w:widowControl w:val="0"/>
        <w:shd w:val="clear" w:color="auto" w:fill="FFFFFF"/>
        <w:spacing w:after="120"/>
        <w:ind w:hanging="720"/>
        <w:contextualSpacing w:val="0"/>
        <w:rPr>
          <w:rFonts w:asciiTheme="majorBidi" w:hAnsiTheme="majorBidi" w:cstheme="majorBidi"/>
          <w:color w:val="222222"/>
        </w:rPr>
      </w:pPr>
      <w:r w:rsidRPr="00DD0005">
        <w:rPr>
          <w:rFonts w:asciiTheme="majorBidi" w:hAnsiTheme="majorBidi" w:cstheme="majorBidi"/>
          <w:color w:val="222222"/>
        </w:rPr>
        <w:t>Bing, Charlie. </w:t>
      </w:r>
      <w:r w:rsidRPr="00DD0005">
        <w:rPr>
          <w:rFonts w:asciiTheme="majorBidi" w:hAnsiTheme="majorBidi" w:cstheme="majorBidi"/>
          <w:i/>
          <w:iCs/>
          <w:color w:val="222222"/>
        </w:rPr>
        <w:t>Lordship Salvation: A Biblical Evaluation and Response</w:t>
      </w:r>
      <w:r>
        <w:rPr>
          <w:rFonts w:asciiTheme="majorBidi" w:hAnsiTheme="majorBidi" w:cstheme="majorBidi"/>
          <w:i/>
          <w:iCs/>
          <w:color w:val="222222"/>
        </w:rPr>
        <w:t xml:space="preserve">. </w:t>
      </w:r>
      <w:r>
        <w:rPr>
          <w:rFonts w:asciiTheme="majorBidi" w:hAnsiTheme="majorBidi" w:cstheme="majorBidi"/>
          <w:color w:val="222222"/>
        </w:rPr>
        <w:t xml:space="preserve">2nd ed. </w:t>
      </w:r>
      <w:proofErr w:type="spellStart"/>
      <w:r w:rsidRPr="00DD0005">
        <w:rPr>
          <w:rFonts w:asciiTheme="majorBidi" w:hAnsiTheme="majorBidi" w:cstheme="majorBidi"/>
          <w:color w:val="222222"/>
        </w:rPr>
        <w:t>Xulon</w:t>
      </w:r>
      <w:proofErr w:type="spellEnd"/>
      <w:r w:rsidRPr="00DD0005">
        <w:rPr>
          <w:rFonts w:asciiTheme="majorBidi" w:hAnsiTheme="majorBidi" w:cstheme="majorBidi"/>
          <w:color w:val="222222"/>
        </w:rPr>
        <w:t xml:space="preserve"> Press, 2010</w:t>
      </w:r>
      <w:r>
        <w:rPr>
          <w:rFonts w:asciiTheme="majorBidi" w:hAnsiTheme="majorBidi" w:cstheme="majorBidi"/>
          <w:color w:val="222222"/>
        </w:rPr>
        <w:t xml:space="preserve">. Pages 1-59. </w:t>
      </w:r>
      <w:r>
        <w:rPr>
          <w:rFonts w:asciiTheme="majorBidi" w:hAnsiTheme="majorBidi" w:cstheme="majorBidi"/>
        </w:rPr>
        <w:t>ISBN: 978</w:t>
      </w:r>
      <w:r w:rsidRPr="00DD0005">
        <w:rPr>
          <w:rFonts w:asciiTheme="majorBidi" w:hAnsiTheme="majorBidi" w:cstheme="majorBidi"/>
        </w:rPr>
        <w:t>1609575809</w:t>
      </w:r>
      <w:r>
        <w:rPr>
          <w:rFonts w:asciiTheme="majorBidi" w:hAnsiTheme="majorBidi" w:cstheme="majorBidi"/>
          <w:color w:val="222222"/>
        </w:rPr>
        <w:t xml:space="preserve">. </w:t>
      </w:r>
      <w:r w:rsidRPr="00DD0005">
        <w:rPr>
          <w:rFonts w:asciiTheme="majorBidi" w:hAnsiTheme="majorBidi" w:cstheme="majorBidi"/>
          <w:color w:val="222222"/>
        </w:rPr>
        <w:t>Available to read on the Grace Life website for free at</w:t>
      </w:r>
      <w:r>
        <w:rPr>
          <w:rFonts w:asciiTheme="majorBidi" w:hAnsiTheme="majorBidi" w:cstheme="majorBidi"/>
          <w:color w:val="222222"/>
        </w:rPr>
        <w:t xml:space="preserve"> http://www.gracelife.org/resources/dissertation/dissertation revN.pdf.</w:t>
      </w:r>
      <w:r w:rsidRPr="00DD0005">
        <w:rPr>
          <w:rFonts w:asciiTheme="majorBidi" w:hAnsiTheme="majorBidi" w:cstheme="majorBidi"/>
          <w:color w:val="222222"/>
        </w:rPr>
        <w:t> </w:t>
      </w:r>
    </w:p>
    <w:p w14:paraId="1D99D086" w14:textId="092EEF6D" w:rsidR="00025733" w:rsidRPr="00DD0005" w:rsidRDefault="00025733" w:rsidP="00025733">
      <w:pPr>
        <w:pStyle w:val="ListParagraph"/>
        <w:widowControl w:val="0"/>
        <w:shd w:val="clear" w:color="auto" w:fill="FFFFFF"/>
        <w:spacing w:after="120"/>
        <w:ind w:hanging="720"/>
        <w:contextualSpacing w:val="0"/>
        <w:rPr>
          <w:rFonts w:asciiTheme="majorBidi" w:hAnsiTheme="majorBidi" w:cstheme="majorBidi"/>
          <w:color w:val="222222"/>
        </w:rPr>
      </w:pPr>
      <w:proofErr w:type="spellStart"/>
      <w:r w:rsidRPr="00DD0005">
        <w:rPr>
          <w:rFonts w:asciiTheme="majorBidi" w:hAnsiTheme="majorBidi" w:cstheme="majorBidi"/>
          <w:color w:val="222222"/>
        </w:rPr>
        <w:t>Chay</w:t>
      </w:r>
      <w:proofErr w:type="spellEnd"/>
      <w:r w:rsidRPr="00DD0005">
        <w:rPr>
          <w:rFonts w:asciiTheme="majorBidi" w:hAnsiTheme="majorBidi" w:cstheme="majorBidi"/>
          <w:color w:val="222222"/>
        </w:rPr>
        <w:t>, Fred</w:t>
      </w:r>
      <w:r>
        <w:rPr>
          <w:rFonts w:asciiTheme="majorBidi" w:hAnsiTheme="majorBidi" w:cstheme="majorBidi"/>
          <w:color w:val="222222"/>
        </w:rPr>
        <w:t>,</w:t>
      </w:r>
      <w:r w:rsidRPr="00DD0005">
        <w:rPr>
          <w:rFonts w:asciiTheme="majorBidi" w:hAnsiTheme="majorBidi" w:cstheme="majorBidi"/>
          <w:color w:val="222222"/>
        </w:rPr>
        <w:t xml:space="preserve"> and John Correia. </w:t>
      </w:r>
      <w:r w:rsidRPr="00DD0005">
        <w:rPr>
          <w:rFonts w:asciiTheme="majorBidi" w:hAnsiTheme="majorBidi" w:cstheme="majorBidi"/>
          <w:i/>
          <w:iCs/>
          <w:color w:val="222222"/>
        </w:rPr>
        <w:t>The Faith that Saves</w:t>
      </w:r>
      <w:r w:rsidRPr="00DD0005">
        <w:rPr>
          <w:rFonts w:asciiTheme="majorBidi" w:hAnsiTheme="majorBidi" w:cstheme="majorBidi"/>
          <w:color w:val="222222"/>
        </w:rPr>
        <w:t>: </w:t>
      </w:r>
      <w:r w:rsidRPr="00DD0005">
        <w:rPr>
          <w:rFonts w:asciiTheme="majorBidi" w:hAnsiTheme="majorBidi" w:cstheme="majorBidi"/>
          <w:i/>
          <w:iCs/>
          <w:color w:val="222222"/>
        </w:rPr>
        <w:t>The Nature of Faith in the</w:t>
      </w:r>
      <w:r>
        <w:rPr>
          <w:rFonts w:asciiTheme="majorBidi" w:hAnsiTheme="majorBidi" w:cstheme="majorBidi"/>
          <w:color w:val="222222"/>
        </w:rPr>
        <w:t xml:space="preserve"> </w:t>
      </w:r>
      <w:r w:rsidRPr="00DD0005">
        <w:rPr>
          <w:rFonts w:asciiTheme="majorBidi" w:hAnsiTheme="majorBidi" w:cstheme="majorBidi"/>
          <w:i/>
          <w:iCs/>
          <w:color w:val="222222"/>
        </w:rPr>
        <w:t>New Testament</w:t>
      </w:r>
      <w:r w:rsidRPr="00DD0005">
        <w:rPr>
          <w:rFonts w:asciiTheme="majorBidi" w:hAnsiTheme="majorBidi" w:cstheme="majorBidi"/>
          <w:color w:val="222222"/>
        </w:rPr>
        <w:t xml:space="preserve">, Grace Line, Inc. 2008. ISBN: </w:t>
      </w:r>
      <w:hyperlink r:id="rId10" w:tooltip="9781620324172" w:history="1">
        <w:r w:rsidRPr="00DD0005">
          <w:rPr>
            <w:rStyle w:val="Hyperlink"/>
            <w:rFonts w:asciiTheme="majorBidi" w:hAnsiTheme="majorBidi" w:cstheme="majorBidi"/>
            <w:color w:val="auto"/>
            <w:u w:val="none"/>
          </w:rPr>
          <w:t>9781620324172</w:t>
        </w:r>
      </w:hyperlink>
    </w:p>
    <w:p w14:paraId="30E167D1" w14:textId="68A3E117" w:rsidR="00025733" w:rsidRPr="00FB76DB" w:rsidRDefault="00025733" w:rsidP="00025733">
      <w:pPr>
        <w:pStyle w:val="ListParagraph"/>
        <w:widowControl w:val="0"/>
        <w:shd w:val="clear" w:color="auto" w:fill="FFFFFF"/>
        <w:spacing w:after="120"/>
        <w:ind w:hanging="720"/>
        <w:contextualSpacing w:val="0"/>
        <w:rPr>
          <w:rFonts w:asciiTheme="majorBidi" w:hAnsiTheme="majorBidi" w:cstheme="majorBidi"/>
          <w:color w:val="222222"/>
        </w:rPr>
      </w:pPr>
      <w:proofErr w:type="spellStart"/>
      <w:r w:rsidRPr="00DD0005">
        <w:rPr>
          <w:rFonts w:asciiTheme="majorBidi" w:hAnsiTheme="majorBidi" w:cstheme="majorBidi"/>
          <w:color w:val="222222"/>
        </w:rPr>
        <w:t>Dillow</w:t>
      </w:r>
      <w:proofErr w:type="spellEnd"/>
      <w:r w:rsidRPr="00DD0005">
        <w:rPr>
          <w:rFonts w:asciiTheme="majorBidi" w:hAnsiTheme="majorBidi" w:cstheme="majorBidi"/>
          <w:color w:val="222222"/>
        </w:rPr>
        <w:t>, Joseph. </w:t>
      </w:r>
      <w:r w:rsidRPr="00DD0005">
        <w:rPr>
          <w:rFonts w:asciiTheme="majorBidi" w:hAnsiTheme="majorBidi" w:cstheme="majorBidi"/>
          <w:i/>
          <w:iCs/>
          <w:color w:val="222222"/>
        </w:rPr>
        <w:t>Reign of the Servant Kings</w:t>
      </w:r>
      <w:r>
        <w:rPr>
          <w:rFonts w:asciiTheme="majorBidi" w:hAnsiTheme="majorBidi" w:cstheme="majorBidi"/>
          <w:i/>
          <w:iCs/>
          <w:color w:val="222222"/>
        </w:rPr>
        <w:t xml:space="preserve">. </w:t>
      </w:r>
      <w:proofErr w:type="spellStart"/>
      <w:r w:rsidRPr="00DD0005">
        <w:rPr>
          <w:rFonts w:asciiTheme="majorBidi" w:hAnsiTheme="majorBidi" w:cstheme="majorBidi"/>
          <w:color w:val="222222"/>
          <w:shd w:val="clear" w:color="auto" w:fill="FFFFFF"/>
        </w:rPr>
        <w:t>S</w:t>
      </w:r>
      <w:r>
        <w:rPr>
          <w:rFonts w:asciiTheme="majorBidi" w:hAnsiTheme="majorBidi" w:cstheme="majorBidi"/>
          <w:color w:val="222222"/>
          <w:shd w:val="clear" w:color="auto" w:fill="FFFFFF"/>
        </w:rPr>
        <w:t>choettle</w:t>
      </w:r>
      <w:proofErr w:type="spellEnd"/>
      <w:r>
        <w:rPr>
          <w:rFonts w:asciiTheme="majorBidi" w:hAnsiTheme="majorBidi" w:cstheme="majorBidi"/>
          <w:color w:val="222222"/>
          <w:shd w:val="clear" w:color="auto" w:fill="FFFFFF"/>
        </w:rPr>
        <w:t xml:space="preserve"> Pub. Co. 2nd ed. </w:t>
      </w:r>
      <w:r w:rsidRPr="00DD0005">
        <w:rPr>
          <w:rFonts w:asciiTheme="majorBidi" w:hAnsiTheme="majorBidi" w:cstheme="majorBidi"/>
          <w:color w:val="222222"/>
          <w:shd w:val="clear" w:color="auto" w:fill="FFFFFF"/>
        </w:rPr>
        <w:t>1993. </w:t>
      </w:r>
      <w:r>
        <w:rPr>
          <w:rFonts w:asciiTheme="majorBidi" w:hAnsiTheme="majorBidi" w:cstheme="majorBidi"/>
          <w:color w:val="222222"/>
        </w:rPr>
        <w:t>ISBN: 156453095</w:t>
      </w:r>
      <w:r w:rsidRPr="00DD0005">
        <w:rPr>
          <w:rFonts w:asciiTheme="majorBidi" w:hAnsiTheme="majorBidi" w:cstheme="majorBidi"/>
          <w:color w:val="222222"/>
        </w:rPr>
        <w:t xml:space="preserve">7 </w:t>
      </w:r>
      <w:r>
        <w:rPr>
          <w:rFonts w:asciiTheme="majorBidi" w:hAnsiTheme="majorBidi" w:cstheme="majorBidi"/>
          <w:color w:val="222222"/>
        </w:rPr>
        <w:t xml:space="preserve">(pp. 7-244); OR the </w:t>
      </w:r>
      <w:r w:rsidRPr="00DD0005">
        <w:rPr>
          <w:rFonts w:asciiTheme="majorBidi" w:hAnsiTheme="majorBidi" w:cstheme="majorBidi"/>
          <w:color w:val="222222"/>
        </w:rPr>
        <w:t xml:space="preserve">revised 2012 edition </w:t>
      </w:r>
      <w:r>
        <w:rPr>
          <w:rFonts w:asciiTheme="majorBidi" w:hAnsiTheme="majorBidi" w:cstheme="majorBidi"/>
          <w:color w:val="222222"/>
        </w:rPr>
        <w:t>called</w:t>
      </w:r>
      <w:r w:rsidRPr="00DD0005">
        <w:rPr>
          <w:rFonts w:asciiTheme="majorBidi" w:hAnsiTheme="majorBidi" w:cstheme="majorBidi"/>
          <w:i/>
          <w:iCs/>
          <w:color w:val="222222"/>
        </w:rPr>
        <w:t> Final Destiny</w:t>
      </w:r>
      <w:r w:rsidRPr="00DD0005">
        <w:rPr>
          <w:rFonts w:asciiTheme="majorBidi" w:hAnsiTheme="majorBidi" w:cstheme="majorBidi"/>
          <w:color w:val="222222"/>
        </w:rPr>
        <w:t>,</w:t>
      </w:r>
      <w:r>
        <w:rPr>
          <w:rFonts w:asciiTheme="majorBidi" w:hAnsiTheme="majorBidi" w:cstheme="majorBidi"/>
          <w:color w:val="222222"/>
        </w:rPr>
        <w:t xml:space="preserve"> at http://www.jodydillow.com</w:t>
      </w:r>
    </w:p>
    <w:p w14:paraId="21B74122" w14:textId="77777777" w:rsidR="00D03925" w:rsidRDefault="00025733" w:rsidP="00D03925">
      <w:pPr>
        <w:pStyle w:val="ListParagraph"/>
        <w:widowControl w:val="0"/>
        <w:shd w:val="clear" w:color="auto" w:fill="FFFFFF"/>
        <w:spacing w:after="120"/>
        <w:ind w:hanging="720"/>
        <w:contextualSpacing w:val="0"/>
        <w:rPr>
          <w:rFonts w:asciiTheme="majorBidi" w:hAnsiTheme="majorBidi" w:cstheme="majorBidi"/>
        </w:rPr>
      </w:pPr>
      <w:r w:rsidRPr="00DD0005">
        <w:rPr>
          <w:rFonts w:asciiTheme="majorBidi" w:hAnsiTheme="majorBidi" w:cstheme="majorBidi"/>
          <w:color w:val="222222"/>
        </w:rPr>
        <w:t xml:space="preserve">McArthur, John, Jr. </w:t>
      </w:r>
      <w:r w:rsidRPr="00DD0005">
        <w:rPr>
          <w:rFonts w:asciiTheme="majorBidi" w:hAnsiTheme="majorBidi" w:cstheme="majorBidi"/>
          <w:i/>
          <w:color w:val="222222"/>
        </w:rPr>
        <w:t>Faith Works: The Gospel According to the Apostles</w:t>
      </w:r>
      <w:r w:rsidRPr="00DD0005">
        <w:rPr>
          <w:rFonts w:asciiTheme="majorBidi" w:hAnsiTheme="majorBidi" w:cstheme="majorBidi"/>
          <w:color w:val="222222"/>
        </w:rPr>
        <w:t xml:space="preserve">. W Pub Group, 1993. ISBN: </w:t>
      </w:r>
      <w:r w:rsidRPr="00DD0005">
        <w:rPr>
          <w:rFonts w:asciiTheme="majorBidi" w:hAnsiTheme="majorBidi" w:cstheme="majorBidi"/>
        </w:rPr>
        <w:t>0849908418.</w:t>
      </w:r>
    </w:p>
    <w:p w14:paraId="573F1812" w14:textId="522AE34B" w:rsidR="00025733" w:rsidRPr="00D03925" w:rsidRDefault="00025733" w:rsidP="00D03925">
      <w:pPr>
        <w:pStyle w:val="ListParagraph"/>
        <w:widowControl w:val="0"/>
        <w:shd w:val="clear" w:color="auto" w:fill="FFFFFF"/>
        <w:spacing w:after="120"/>
        <w:ind w:hanging="720"/>
        <w:contextualSpacing w:val="0"/>
        <w:rPr>
          <w:rFonts w:asciiTheme="majorBidi" w:hAnsiTheme="majorBidi" w:cstheme="majorBidi"/>
        </w:rPr>
      </w:pPr>
      <w:proofErr w:type="spellStart"/>
      <w:r w:rsidRPr="00DD0005">
        <w:rPr>
          <w:rFonts w:asciiTheme="majorBidi" w:hAnsiTheme="majorBidi" w:cstheme="majorBidi"/>
          <w:color w:val="222222"/>
        </w:rPr>
        <w:t>McGunkin</w:t>
      </w:r>
      <w:proofErr w:type="spellEnd"/>
      <w:r w:rsidRPr="00DD0005">
        <w:rPr>
          <w:rFonts w:asciiTheme="majorBidi" w:hAnsiTheme="majorBidi" w:cstheme="majorBidi"/>
          <w:color w:val="222222"/>
        </w:rPr>
        <w:t xml:space="preserve">, John, ed. </w:t>
      </w:r>
      <w:r w:rsidRPr="00DD0005">
        <w:rPr>
          <w:rFonts w:asciiTheme="majorBidi" w:hAnsiTheme="majorBidi" w:cstheme="majorBidi"/>
          <w:i/>
          <w:color w:val="222222"/>
        </w:rPr>
        <w:t>The Concise Encyclopedia of Orthodox Christianity</w:t>
      </w:r>
      <w:r w:rsidRPr="00DD0005">
        <w:rPr>
          <w:rFonts w:asciiTheme="majorBidi" w:hAnsiTheme="majorBidi" w:cstheme="majorBidi"/>
          <w:color w:val="222222"/>
        </w:rPr>
        <w:t>. Wiley-Black</w:t>
      </w:r>
      <w:r w:rsidR="00D03925">
        <w:rPr>
          <w:rFonts w:asciiTheme="majorBidi" w:hAnsiTheme="majorBidi" w:cstheme="majorBidi"/>
          <w:color w:val="222222"/>
        </w:rPr>
        <w:t>well, 2014. ISBN: 978111875933</w:t>
      </w:r>
      <w:r w:rsidRPr="00DD0005">
        <w:rPr>
          <w:rFonts w:asciiTheme="majorBidi" w:hAnsiTheme="majorBidi" w:cstheme="majorBidi"/>
          <w:color w:val="222222"/>
        </w:rPr>
        <w:t>2</w:t>
      </w:r>
    </w:p>
    <w:p w14:paraId="0B011DC8" w14:textId="3B5C7689" w:rsidR="00FB5235" w:rsidRDefault="00025733" w:rsidP="000F412E">
      <w:pPr>
        <w:pStyle w:val="ListParagraph"/>
        <w:widowControl w:val="0"/>
        <w:shd w:val="clear" w:color="auto" w:fill="FFFFFF"/>
        <w:spacing w:after="120"/>
        <w:ind w:hanging="720"/>
        <w:contextualSpacing w:val="0"/>
        <w:rPr>
          <w:rFonts w:asciiTheme="majorBidi" w:hAnsiTheme="majorBidi" w:cstheme="majorBidi"/>
          <w:color w:val="222222"/>
        </w:rPr>
      </w:pPr>
      <w:r w:rsidRPr="00DD0005">
        <w:rPr>
          <w:rFonts w:asciiTheme="majorBidi" w:hAnsiTheme="majorBidi" w:cstheme="majorBidi"/>
          <w:color w:val="222222"/>
        </w:rPr>
        <w:t>Pink, A.W. </w:t>
      </w:r>
      <w:r w:rsidRPr="00DD0005">
        <w:rPr>
          <w:rFonts w:asciiTheme="majorBidi" w:hAnsiTheme="majorBidi" w:cstheme="majorBidi"/>
          <w:i/>
          <w:iCs/>
          <w:color w:val="222222"/>
        </w:rPr>
        <w:t>The Sovereignty of God</w:t>
      </w:r>
      <w:r>
        <w:rPr>
          <w:rFonts w:asciiTheme="majorBidi" w:hAnsiTheme="majorBidi" w:cstheme="majorBidi"/>
          <w:color w:val="222222"/>
        </w:rPr>
        <w:t xml:space="preserve">. 1930. </w:t>
      </w:r>
      <w:r w:rsidRPr="00DD0005">
        <w:rPr>
          <w:rFonts w:asciiTheme="majorBidi" w:hAnsiTheme="majorBidi" w:cstheme="majorBidi"/>
          <w:color w:val="222222"/>
        </w:rPr>
        <w:t xml:space="preserve">Reprint, Baker Books, 2004. </w:t>
      </w:r>
      <w:r>
        <w:rPr>
          <w:rFonts w:asciiTheme="majorBidi" w:hAnsiTheme="majorBidi" w:cstheme="majorBidi"/>
          <w:color w:val="222222"/>
        </w:rPr>
        <w:t>ISBN: 080107088</w:t>
      </w:r>
      <w:r w:rsidRPr="00DD0005">
        <w:rPr>
          <w:rFonts w:asciiTheme="majorBidi" w:hAnsiTheme="majorBidi" w:cstheme="majorBidi"/>
          <w:color w:val="222222"/>
        </w:rPr>
        <w:t xml:space="preserve">0. </w:t>
      </w:r>
    </w:p>
    <w:p w14:paraId="3BBCB36D" w14:textId="77777777" w:rsidR="00D03925" w:rsidRDefault="00025733" w:rsidP="00D03925">
      <w:pPr>
        <w:pStyle w:val="ListParagraph"/>
        <w:widowControl w:val="0"/>
        <w:shd w:val="clear" w:color="auto" w:fill="FFFFFF"/>
        <w:spacing w:after="120"/>
        <w:ind w:hanging="720"/>
        <w:contextualSpacing w:val="0"/>
        <w:rPr>
          <w:rFonts w:asciiTheme="majorBidi" w:hAnsiTheme="majorBidi" w:cstheme="majorBidi"/>
          <w:color w:val="222222"/>
        </w:rPr>
      </w:pPr>
      <w:r w:rsidRPr="00DD0005">
        <w:rPr>
          <w:rFonts w:asciiTheme="majorBidi" w:hAnsiTheme="majorBidi" w:cstheme="majorBidi"/>
          <w:color w:val="222222"/>
        </w:rPr>
        <w:t>Pinson, J. Matthew, ed. </w:t>
      </w:r>
      <w:r w:rsidRPr="00DD0005">
        <w:rPr>
          <w:rFonts w:asciiTheme="majorBidi" w:hAnsiTheme="majorBidi" w:cstheme="majorBidi"/>
          <w:i/>
          <w:iCs/>
          <w:color w:val="222222"/>
        </w:rPr>
        <w:t>Four Views on Eternal Security</w:t>
      </w:r>
      <w:r w:rsidRPr="00DD0005">
        <w:rPr>
          <w:rFonts w:asciiTheme="majorBidi" w:hAnsiTheme="majorBidi" w:cstheme="majorBidi"/>
          <w:color w:val="222222"/>
        </w:rPr>
        <w:t>, Zondervan, 2002.</w:t>
      </w:r>
      <w:r>
        <w:rPr>
          <w:rFonts w:asciiTheme="majorBidi" w:hAnsiTheme="majorBidi" w:cstheme="majorBidi"/>
          <w:color w:val="222222"/>
        </w:rPr>
        <w:t xml:space="preserve"> ISBN: 0310234395</w:t>
      </w:r>
    </w:p>
    <w:p w14:paraId="5A84A5F0" w14:textId="42806550" w:rsidR="00D03925" w:rsidRDefault="00D03925" w:rsidP="00D03925">
      <w:pPr>
        <w:pStyle w:val="ListParagraph"/>
        <w:widowControl w:val="0"/>
        <w:shd w:val="clear" w:color="auto" w:fill="FFFFFF"/>
        <w:spacing w:after="120"/>
        <w:ind w:hanging="720"/>
        <w:contextualSpacing w:val="0"/>
        <w:rPr>
          <w:rFonts w:asciiTheme="majorBidi" w:hAnsiTheme="majorBidi" w:cstheme="majorBidi"/>
          <w:color w:val="222222"/>
        </w:rPr>
      </w:pPr>
      <w:r w:rsidRPr="00D03925">
        <w:rPr>
          <w:rFonts w:asciiTheme="majorBidi" w:hAnsiTheme="majorBidi" w:cstheme="majorBidi"/>
          <w:color w:val="222222"/>
        </w:rPr>
        <w:t xml:space="preserve">Ratzinger, Joseph (Pope Benedict XVI). </w:t>
      </w:r>
      <w:r w:rsidRPr="00D03925">
        <w:rPr>
          <w:rFonts w:asciiTheme="majorBidi" w:hAnsiTheme="majorBidi" w:cstheme="majorBidi"/>
          <w:i/>
          <w:iCs/>
          <w:color w:val="222222"/>
        </w:rPr>
        <w:t>Principles of Catholic Theology</w:t>
      </w:r>
      <w:r>
        <w:rPr>
          <w:rFonts w:asciiTheme="majorBidi" w:hAnsiTheme="majorBidi" w:cstheme="majorBidi"/>
          <w:color w:val="222222"/>
        </w:rPr>
        <w:t>.</w:t>
      </w:r>
      <w:r w:rsidRPr="00D03925">
        <w:rPr>
          <w:rFonts w:asciiTheme="majorBidi" w:hAnsiTheme="majorBidi" w:cstheme="majorBidi"/>
          <w:color w:val="222222"/>
        </w:rPr>
        <w:t xml:space="preserve"> (German)</w:t>
      </w:r>
      <w:r>
        <w:rPr>
          <w:rFonts w:asciiTheme="majorBidi" w:hAnsiTheme="majorBidi" w:cstheme="majorBidi"/>
          <w:color w:val="222222"/>
        </w:rPr>
        <w:t xml:space="preserve"> </w:t>
      </w:r>
      <w:r w:rsidRPr="00D03925">
        <w:rPr>
          <w:rFonts w:asciiTheme="majorBidi" w:hAnsiTheme="majorBidi" w:cstheme="majorBidi"/>
          <w:color w:val="222222"/>
        </w:rPr>
        <w:t>1987; English translation by Ignatius Press, 2009. ISBN: 9780898702156</w:t>
      </w:r>
    </w:p>
    <w:p w14:paraId="0EBEB265" w14:textId="063F43C4" w:rsidR="00D03925" w:rsidRDefault="00D03925" w:rsidP="00D03925">
      <w:pPr>
        <w:pStyle w:val="ListParagraph"/>
        <w:widowControl w:val="0"/>
        <w:shd w:val="clear" w:color="auto" w:fill="FFFFFF"/>
        <w:spacing w:after="120"/>
        <w:ind w:hanging="720"/>
        <w:contextualSpacing w:val="0"/>
        <w:rPr>
          <w:rFonts w:asciiTheme="majorBidi" w:hAnsiTheme="majorBidi" w:cstheme="majorBidi"/>
          <w:color w:val="222222"/>
        </w:rPr>
      </w:pPr>
      <w:r w:rsidRPr="00D03925">
        <w:rPr>
          <w:rFonts w:asciiTheme="majorBidi" w:hAnsiTheme="majorBidi" w:cstheme="majorBidi"/>
          <w:color w:val="222222"/>
        </w:rPr>
        <w:t xml:space="preserve">Shank, Robert. </w:t>
      </w:r>
      <w:r w:rsidRPr="00D03925">
        <w:rPr>
          <w:rFonts w:asciiTheme="majorBidi" w:hAnsiTheme="majorBidi" w:cstheme="majorBidi"/>
          <w:i/>
          <w:iCs/>
          <w:color w:val="222222"/>
        </w:rPr>
        <w:t xml:space="preserve">Life in the </w:t>
      </w:r>
      <w:proofErr w:type="gramStart"/>
      <w:r w:rsidRPr="00D03925">
        <w:rPr>
          <w:rFonts w:asciiTheme="majorBidi" w:hAnsiTheme="majorBidi" w:cstheme="majorBidi"/>
          <w:i/>
          <w:iCs/>
          <w:color w:val="222222"/>
        </w:rPr>
        <w:t>Son</w:t>
      </w:r>
      <w:proofErr w:type="gramEnd"/>
      <w:r w:rsidRPr="00D03925">
        <w:rPr>
          <w:rFonts w:asciiTheme="majorBidi" w:hAnsiTheme="majorBidi" w:cstheme="majorBidi"/>
          <w:color w:val="222222"/>
        </w:rPr>
        <w:t xml:space="preserve">. </w:t>
      </w:r>
      <w:r>
        <w:rPr>
          <w:rFonts w:asciiTheme="majorBidi" w:hAnsiTheme="majorBidi" w:cstheme="majorBidi"/>
          <w:color w:val="222222"/>
        </w:rPr>
        <w:t xml:space="preserve">1960. Reprint, </w:t>
      </w:r>
      <w:r w:rsidRPr="00D03925">
        <w:rPr>
          <w:rFonts w:asciiTheme="majorBidi" w:hAnsiTheme="majorBidi" w:cstheme="majorBidi"/>
          <w:color w:val="222222"/>
        </w:rPr>
        <w:t>Bethany House Publishers, 19</w:t>
      </w:r>
      <w:r>
        <w:rPr>
          <w:rFonts w:asciiTheme="majorBidi" w:hAnsiTheme="majorBidi" w:cstheme="majorBidi"/>
          <w:color w:val="222222"/>
        </w:rPr>
        <w:t>89. ISBN: 155661091</w:t>
      </w:r>
      <w:r w:rsidRPr="00D03925">
        <w:rPr>
          <w:rFonts w:asciiTheme="majorBidi" w:hAnsiTheme="majorBidi" w:cstheme="majorBidi"/>
          <w:color w:val="222222"/>
        </w:rPr>
        <w:t>2</w:t>
      </w:r>
      <w:r w:rsidR="00683AF5">
        <w:rPr>
          <w:rFonts w:asciiTheme="majorBidi" w:hAnsiTheme="majorBidi" w:cstheme="majorBidi"/>
          <w:color w:val="222222"/>
        </w:rPr>
        <w:t>.</w:t>
      </w:r>
    </w:p>
    <w:p w14:paraId="1D5EAF60" w14:textId="6F865806" w:rsidR="00D03925" w:rsidRDefault="00D03925" w:rsidP="00D03925">
      <w:pPr>
        <w:pStyle w:val="ListParagraph"/>
        <w:widowControl w:val="0"/>
        <w:shd w:val="clear" w:color="auto" w:fill="FFFFFF"/>
        <w:spacing w:after="120"/>
        <w:ind w:hanging="720"/>
        <w:rPr>
          <w:rFonts w:asciiTheme="majorBidi" w:hAnsiTheme="majorBidi" w:cstheme="majorBidi"/>
          <w:color w:val="222222"/>
        </w:rPr>
      </w:pPr>
      <w:r w:rsidRPr="00D03925">
        <w:rPr>
          <w:rFonts w:asciiTheme="majorBidi" w:hAnsiTheme="majorBidi" w:cstheme="majorBidi"/>
          <w:color w:val="222222"/>
        </w:rPr>
        <w:t xml:space="preserve">Steele, David, Curtis Thomas, and S. Lance Quinn. </w:t>
      </w:r>
      <w:r w:rsidRPr="00D03925">
        <w:rPr>
          <w:rFonts w:asciiTheme="majorBidi" w:hAnsiTheme="majorBidi" w:cstheme="majorBidi"/>
          <w:i/>
          <w:iCs/>
          <w:color w:val="222222"/>
        </w:rPr>
        <w:t>The Five Points of Calvinism Defined, Defended, and Documented</w:t>
      </w:r>
      <w:r w:rsidRPr="00D03925">
        <w:rPr>
          <w:rFonts w:asciiTheme="majorBidi" w:hAnsiTheme="majorBidi" w:cstheme="majorBidi"/>
          <w:color w:val="222222"/>
        </w:rPr>
        <w:t xml:space="preserve">. </w:t>
      </w:r>
      <w:r>
        <w:rPr>
          <w:rFonts w:asciiTheme="majorBidi" w:hAnsiTheme="majorBidi" w:cstheme="majorBidi"/>
          <w:color w:val="222222"/>
        </w:rPr>
        <w:t>2nd ed. P&amp;R Publishing, 2004. ISBN 0</w:t>
      </w:r>
      <w:r w:rsidRPr="00D03925">
        <w:rPr>
          <w:rFonts w:asciiTheme="majorBidi" w:hAnsiTheme="majorBidi" w:cstheme="majorBidi"/>
          <w:color w:val="222222"/>
        </w:rPr>
        <w:t>8755</w:t>
      </w:r>
      <w:r>
        <w:rPr>
          <w:rFonts w:asciiTheme="majorBidi" w:hAnsiTheme="majorBidi" w:cstheme="majorBidi"/>
          <w:color w:val="222222"/>
        </w:rPr>
        <w:t>2827</w:t>
      </w:r>
      <w:r w:rsidRPr="00D03925">
        <w:rPr>
          <w:rFonts w:asciiTheme="majorBidi" w:hAnsiTheme="majorBidi" w:cstheme="majorBidi"/>
          <w:color w:val="222222"/>
        </w:rPr>
        <w:t>9.</w:t>
      </w:r>
    </w:p>
    <w:p w14:paraId="703C8141" w14:textId="77777777" w:rsidR="001E18EF" w:rsidRDefault="001E18EF" w:rsidP="00D03925">
      <w:pPr>
        <w:pStyle w:val="ListParagraph"/>
        <w:widowControl w:val="0"/>
        <w:shd w:val="clear" w:color="auto" w:fill="FFFFFF"/>
        <w:spacing w:after="120"/>
        <w:ind w:hanging="720"/>
        <w:rPr>
          <w:rFonts w:asciiTheme="majorBidi" w:hAnsiTheme="majorBidi" w:cstheme="majorBidi"/>
          <w:color w:val="222222"/>
        </w:rPr>
      </w:pPr>
    </w:p>
    <w:p w14:paraId="0775872F" w14:textId="73225227" w:rsidR="001E18EF" w:rsidRPr="007B1BB3" w:rsidRDefault="001E18EF" w:rsidP="00D03925">
      <w:pPr>
        <w:pStyle w:val="ListParagraph"/>
        <w:widowControl w:val="0"/>
        <w:shd w:val="clear" w:color="auto" w:fill="FFFFFF"/>
        <w:spacing w:after="120"/>
        <w:ind w:hanging="720"/>
        <w:rPr>
          <w:rFonts w:asciiTheme="majorBidi" w:hAnsiTheme="majorBidi" w:cstheme="majorBidi"/>
          <w:color w:val="222222"/>
        </w:rPr>
      </w:pPr>
      <w:r w:rsidRPr="007B1BB3">
        <w:rPr>
          <w:rFonts w:asciiTheme="majorBidi" w:hAnsiTheme="majorBidi" w:cstheme="majorBidi"/>
          <w:color w:val="222222"/>
        </w:rPr>
        <w:t xml:space="preserve">Wilson, Kenneth. </w:t>
      </w:r>
      <w:r w:rsidRPr="007B1BB3">
        <w:rPr>
          <w:rFonts w:asciiTheme="majorBidi" w:hAnsiTheme="majorBidi" w:cstheme="majorBidi"/>
          <w:i/>
          <w:color w:val="222222"/>
        </w:rPr>
        <w:t>The Foundation of Augustinian-Calvinism</w:t>
      </w:r>
      <w:r w:rsidRPr="007B1BB3">
        <w:rPr>
          <w:rFonts w:asciiTheme="majorBidi" w:hAnsiTheme="majorBidi" w:cstheme="majorBidi"/>
          <w:color w:val="222222"/>
        </w:rPr>
        <w:t>. Regula Fidei Press, 2019.</w:t>
      </w:r>
    </w:p>
    <w:p w14:paraId="7A57B790" w14:textId="1127D2F9" w:rsidR="0008710C" w:rsidRDefault="001E18EF" w:rsidP="0008710C">
      <w:pPr>
        <w:pStyle w:val="ListParagraph"/>
        <w:widowControl w:val="0"/>
        <w:shd w:val="clear" w:color="auto" w:fill="FFFFFF"/>
        <w:ind w:hanging="720"/>
        <w:contextualSpacing w:val="0"/>
        <w:rPr>
          <w:rFonts w:asciiTheme="majorBidi" w:hAnsiTheme="majorBidi" w:cstheme="majorBidi"/>
          <w:color w:val="222222"/>
        </w:rPr>
      </w:pPr>
      <w:r w:rsidRPr="007B1BB3">
        <w:rPr>
          <w:rFonts w:asciiTheme="majorBidi" w:hAnsiTheme="majorBidi" w:cstheme="majorBidi"/>
          <w:color w:val="222222"/>
        </w:rPr>
        <w:tab/>
      </w:r>
      <w:r w:rsidR="0008710C" w:rsidRPr="00250742">
        <w:rPr>
          <w:rFonts w:asciiTheme="majorBidi" w:hAnsiTheme="majorBidi" w:cstheme="majorBidi"/>
          <w:color w:val="222222"/>
        </w:rPr>
        <w:t>Kindle ISBN:</w:t>
      </w:r>
      <w:r w:rsidR="0008710C">
        <w:rPr>
          <w:rFonts w:asciiTheme="majorBidi" w:hAnsiTheme="majorBidi" w:cstheme="majorBidi"/>
          <w:color w:val="222222"/>
        </w:rPr>
        <w:t xml:space="preserve"> 9781082800351</w:t>
      </w:r>
      <w:r w:rsidR="00BE7447">
        <w:rPr>
          <w:rFonts w:asciiTheme="majorBidi" w:hAnsiTheme="majorBidi" w:cstheme="majorBidi"/>
          <w:color w:val="222222"/>
        </w:rPr>
        <w:t>.</w:t>
      </w:r>
    </w:p>
    <w:p w14:paraId="5C3780F7" w14:textId="636F404E" w:rsidR="001E18EF" w:rsidRPr="00025733" w:rsidRDefault="001E18EF" w:rsidP="00D03925">
      <w:pPr>
        <w:pStyle w:val="ListParagraph"/>
        <w:widowControl w:val="0"/>
        <w:shd w:val="clear" w:color="auto" w:fill="FFFFFF"/>
        <w:spacing w:after="120"/>
        <w:ind w:hanging="720"/>
        <w:rPr>
          <w:rFonts w:asciiTheme="majorBidi" w:hAnsiTheme="majorBidi" w:cstheme="majorBidi"/>
          <w:color w:val="222222"/>
        </w:rPr>
      </w:pPr>
    </w:p>
    <w:sectPr w:rsidR="001E18EF" w:rsidRPr="00025733" w:rsidSect="003B71DB">
      <w:headerReference w:type="default" r:id="rId11"/>
      <w:footerReference w:type="defaul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8DED" w14:textId="77777777" w:rsidR="00B73040" w:rsidRDefault="00B73040" w:rsidP="003B2838">
      <w:r>
        <w:separator/>
      </w:r>
    </w:p>
  </w:endnote>
  <w:endnote w:type="continuationSeparator" w:id="0">
    <w:p w14:paraId="463E0BB8" w14:textId="77777777" w:rsidR="00B73040" w:rsidRDefault="00B73040" w:rsidP="003B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altName w:val="﷽﷽﷽﷽﷽﷽﷽﷽0D"/>
    <w:panose1 w:val="00000500000000020000"/>
    <w:charset w:val="00"/>
    <w:family w:val="auto"/>
    <w:pitch w:val="variable"/>
    <w:sig w:usb0="E00002FF" w:usb1="5000205A" w:usb2="00000000" w:usb3="00000000" w:csb0="0000019F" w:csb1="00000000"/>
  </w:font>
  <w:font w:name="Gentium">
    <w:altName w:val="Times New Roman"/>
    <w:panose1 w:val="020B0604020202020204"/>
    <w:charset w:val="00"/>
    <w:family w:val="auto"/>
    <w:pitch w:val="variable"/>
    <w:sig w:usb0="E00000FF" w:usb1="00000003" w:usb2="00000000" w:usb3="00000000" w:csb0="0000001B"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5924" w14:textId="252CC550" w:rsidR="00D41E26" w:rsidRPr="003B71DB" w:rsidRDefault="00D41E26" w:rsidP="00C73606">
    <w:pPr>
      <w:pStyle w:val="Footer"/>
      <w:tabs>
        <w:tab w:val="clear" w:pos="8640"/>
        <w:tab w:val="right" w:pos="9360"/>
      </w:tabs>
      <w:rPr>
        <w:sz w:val="22"/>
        <w:szCs w:val="22"/>
      </w:rPr>
    </w:pPr>
    <w:r w:rsidRPr="003B71DB">
      <w:rPr>
        <w:sz w:val="22"/>
        <w:szCs w:val="22"/>
      </w:rPr>
      <w:t xml:space="preserve">Grace </w:t>
    </w:r>
    <w:r>
      <w:rPr>
        <w:sz w:val="22"/>
        <w:szCs w:val="22"/>
      </w:rPr>
      <w:t>Sch</w:t>
    </w:r>
    <w:r w:rsidR="00BE7447">
      <w:rPr>
        <w:sz w:val="22"/>
        <w:szCs w:val="22"/>
      </w:rPr>
      <w:t xml:space="preserve">ool of Theology </w:t>
    </w:r>
    <w:r w:rsidR="00BE7447">
      <w:rPr>
        <w:sz w:val="22"/>
        <w:szCs w:val="22"/>
      </w:rPr>
      <w:tab/>
      <w:t>Revised 9.</w:t>
    </w:r>
    <w:r w:rsidR="006E2CAC">
      <w:rPr>
        <w:sz w:val="22"/>
        <w:szCs w:val="22"/>
      </w:rPr>
      <w:t>14</w:t>
    </w:r>
    <w:r w:rsidR="00BE7447">
      <w:rPr>
        <w:sz w:val="22"/>
        <w:szCs w:val="22"/>
      </w:rPr>
      <w:t>.2</w:t>
    </w:r>
    <w:r w:rsidR="006E2CAC">
      <w:rPr>
        <w:sz w:val="22"/>
        <w:szCs w:val="22"/>
      </w:rPr>
      <w:t>2 KMW</w:t>
    </w:r>
    <w:r>
      <w:rPr>
        <w:sz w:val="22"/>
        <w:szCs w:val="22"/>
      </w:rPr>
      <w:tab/>
    </w:r>
    <w:r w:rsidRPr="003B71DB">
      <w:rPr>
        <w:sz w:val="22"/>
        <w:szCs w:val="22"/>
      </w:rPr>
      <w:t xml:space="preserve">Page </w:t>
    </w:r>
    <w:r w:rsidRPr="003B71DB">
      <w:rPr>
        <w:sz w:val="22"/>
        <w:szCs w:val="22"/>
      </w:rPr>
      <w:fldChar w:fldCharType="begin"/>
    </w:r>
    <w:r w:rsidRPr="003B71DB">
      <w:rPr>
        <w:sz w:val="22"/>
        <w:szCs w:val="22"/>
      </w:rPr>
      <w:instrText xml:space="preserve"> PAGE </w:instrText>
    </w:r>
    <w:r w:rsidRPr="003B71DB">
      <w:rPr>
        <w:sz w:val="22"/>
        <w:szCs w:val="22"/>
      </w:rPr>
      <w:fldChar w:fldCharType="separate"/>
    </w:r>
    <w:r w:rsidR="00A83266">
      <w:rPr>
        <w:noProof/>
        <w:sz w:val="22"/>
        <w:szCs w:val="22"/>
      </w:rPr>
      <w:t>11</w:t>
    </w:r>
    <w:r w:rsidRPr="003B71DB">
      <w:rPr>
        <w:sz w:val="22"/>
        <w:szCs w:val="22"/>
      </w:rPr>
      <w:fldChar w:fldCharType="end"/>
    </w:r>
    <w:r w:rsidRPr="003B71DB">
      <w:rPr>
        <w:sz w:val="22"/>
        <w:szCs w:val="22"/>
      </w:rPr>
      <w:t xml:space="preserve"> of </w:t>
    </w:r>
    <w:r w:rsidRPr="003B71DB">
      <w:rPr>
        <w:sz w:val="22"/>
        <w:szCs w:val="22"/>
      </w:rPr>
      <w:fldChar w:fldCharType="begin"/>
    </w:r>
    <w:r w:rsidRPr="003B71DB">
      <w:rPr>
        <w:sz w:val="22"/>
        <w:szCs w:val="22"/>
      </w:rPr>
      <w:instrText xml:space="preserve"> NUMPAGES </w:instrText>
    </w:r>
    <w:r w:rsidRPr="003B71DB">
      <w:rPr>
        <w:sz w:val="22"/>
        <w:szCs w:val="22"/>
      </w:rPr>
      <w:fldChar w:fldCharType="separate"/>
    </w:r>
    <w:r w:rsidR="00A83266">
      <w:rPr>
        <w:noProof/>
        <w:sz w:val="22"/>
        <w:szCs w:val="22"/>
      </w:rPr>
      <w:t>11</w:t>
    </w:r>
    <w:r w:rsidRPr="003B71DB">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A3E4" w14:textId="33456235" w:rsidR="00D41E26" w:rsidRPr="003B71DB" w:rsidRDefault="00D41E26" w:rsidP="00646184">
    <w:pPr>
      <w:pStyle w:val="Footer"/>
      <w:jc w:val="center"/>
      <w:rPr>
        <w:sz w:val="22"/>
        <w:szCs w:val="22"/>
      </w:rPr>
    </w:pPr>
    <w:r w:rsidRPr="003B71DB">
      <w:rPr>
        <w:sz w:val="22"/>
        <w:szCs w:val="22"/>
      </w:rPr>
      <w:t>R</w:t>
    </w:r>
    <w:r w:rsidR="00EA1478">
      <w:rPr>
        <w:sz w:val="22"/>
        <w:szCs w:val="22"/>
      </w:rPr>
      <w:t>evised 9</w:t>
    </w:r>
    <w:r w:rsidR="00516264">
      <w:rPr>
        <w:sz w:val="22"/>
        <w:szCs w:val="22"/>
      </w:rPr>
      <w:t>.14.2021 KMW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CE3E" w14:textId="77777777" w:rsidR="00B73040" w:rsidRDefault="00B73040" w:rsidP="003B2838">
      <w:r>
        <w:separator/>
      </w:r>
    </w:p>
  </w:footnote>
  <w:footnote w:type="continuationSeparator" w:id="0">
    <w:p w14:paraId="5191A51A" w14:textId="77777777" w:rsidR="00B73040" w:rsidRDefault="00B73040" w:rsidP="003B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425" w14:textId="77777777" w:rsidR="00D41E26" w:rsidRPr="00644B17" w:rsidRDefault="00D41E26" w:rsidP="00EC46C6">
    <w:pPr>
      <w:pStyle w:val="Header"/>
      <w:tabs>
        <w:tab w:val="clear" w:pos="4320"/>
        <w:tab w:val="clear" w:pos="8640"/>
        <w:tab w:val="center" w:pos="4680"/>
        <w:tab w:val="right" w:pos="9360"/>
      </w:tabs>
      <w:rPr>
        <w:sz w:val="20"/>
        <w:szCs w:val="20"/>
      </w:rPr>
    </w:pPr>
    <w:r>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771"/>
    <w:multiLevelType w:val="multilevel"/>
    <w:tmpl w:val="7600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D7A89"/>
    <w:multiLevelType w:val="multilevel"/>
    <w:tmpl w:val="478636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D63B6"/>
    <w:multiLevelType w:val="hybridMultilevel"/>
    <w:tmpl w:val="38A22A0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0B381394"/>
    <w:multiLevelType w:val="hybridMultilevel"/>
    <w:tmpl w:val="C5225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ambria"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ambria"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ambria"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BA84F12"/>
    <w:multiLevelType w:val="multilevel"/>
    <w:tmpl w:val="5192AB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93FA2"/>
    <w:multiLevelType w:val="multilevel"/>
    <w:tmpl w:val="C7BC3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D2003"/>
    <w:multiLevelType w:val="hybridMultilevel"/>
    <w:tmpl w:val="72187CE4"/>
    <w:lvl w:ilvl="0" w:tplc="86944D3A">
      <w:start w:val="1"/>
      <w:numFmt w:val="bullet"/>
      <w:pStyle w:val="TableTopic"/>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25B33"/>
    <w:multiLevelType w:val="hybridMultilevel"/>
    <w:tmpl w:val="00921ECC"/>
    <w:lvl w:ilvl="0" w:tplc="1B3C2C2E">
      <w:start w:val="1"/>
      <w:numFmt w:val="bullet"/>
      <w:pStyle w:val="Tableck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A1B8B"/>
    <w:multiLevelType w:val="multilevel"/>
    <w:tmpl w:val="B54A44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A60A49"/>
    <w:multiLevelType w:val="hybridMultilevel"/>
    <w:tmpl w:val="67940DEE"/>
    <w:lvl w:ilvl="0" w:tplc="FFFFFFFF">
      <w:start w:val="1"/>
      <w:numFmt w:val="bullet"/>
      <w:pStyle w:val="TableSubtopic"/>
      <w:lvlText w:val=""/>
      <w:lvlJc w:val="left"/>
      <w:pPr>
        <w:tabs>
          <w:tab w:val="num" w:pos="504"/>
        </w:tabs>
        <w:ind w:left="144"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364EA"/>
    <w:multiLevelType w:val="hybridMultilevel"/>
    <w:tmpl w:val="6C8CB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216247"/>
    <w:multiLevelType w:val="hybridMultilevel"/>
    <w:tmpl w:val="39166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316F9F"/>
    <w:multiLevelType w:val="multilevel"/>
    <w:tmpl w:val="08FCEA9E"/>
    <w:lvl w:ilvl="0">
      <w:start w:val="1"/>
      <w:numFmt w:val="upperRoman"/>
      <w:lvlText w:val="%1."/>
      <w:lvlJc w:val="right"/>
      <w:pPr>
        <w:tabs>
          <w:tab w:val="num" w:pos="720"/>
        </w:tabs>
        <w:ind w:left="720" w:hanging="432"/>
      </w:pPr>
      <w:rPr>
        <w:rFonts w:ascii="Times New Roman" w:hAnsi="Times New Roman" w:hint="default"/>
        <w:b/>
        <w:i w:val="0"/>
        <w:sz w:val="24"/>
        <w:szCs w:val="24"/>
      </w:rPr>
    </w:lvl>
    <w:lvl w:ilvl="1">
      <w:start w:val="1"/>
      <w:numFmt w:val="upperLetter"/>
      <w:lvlText w:val="%2."/>
      <w:lvlJc w:val="left"/>
      <w:pPr>
        <w:tabs>
          <w:tab w:val="num" w:pos="1440"/>
        </w:tabs>
        <w:ind w:left="1440" w:hanging="720"/>
      </w:pPr>
      <w:rPr>
        <w:rFonts w:ascii="Times New Roman" w:hAnsi="Times New Roman" w:hint="default"/>
        <w:b w:val="0"/>
        <w:i w:val="0"/>
        <w:sz w:val="24"/>
        <w:szCs w:val="24"/>
      </w:rPr>
    </w:lvl>
    <w:lvl w:ilvl="2">
      <w:start w:val="1"/>
      <w:numFmt w:val="bullet"/>
      <w:lvlText w:val=""/>
      <w:lvlJc w:val="left"/>
      <w:pPr>
        <w:tabs>
          <w:tab w:val="num" w:pos="2160"/>
        </w:tabs>
        <w:ind w:left="2160" w:hanging="432"/>
      </w:pPr>
      <w:rPr>
        <w:rFonts w:ascii="Symbol" w:hAnsi="Symbol" w:hint="default"/>
        <w:b w:val="0"/>
        <w:i w:val="0"/>
        <w:sz w:val="24"/>
        <w:szCs w:val="24"/>
      </w:rPr>
    </w:lvl>
    <w:lvl w:ilvl="3">
      <w:start w:val="1"/>
      <w:numFmt w:val="lowerLetter"/>
      <w:lvlText w:val="%4."/>
      <w:lvlJc w:val="left"/>
      <w:pPr>
        <w:tabs>
          <w:tab w:val="num" w:pos="2880"/>
        </w:tabs>
        <w:ind w:left="2880" w:hanging="720"/>
      </w:pPr>
      <w:rPr>
        <w:rFonts w:ascii="Times New Roman" w:hAnsi="Times New Roman" w:hint="default"/>
        <w:b w:val="0"/>
        <w:i w:val="0"/>
        <w:sz w:val="24"/>
        <w:szCs w:val="24"/>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B3905B4"/>
    <w:multiLevelType w:val="multilevel"/>
    <w:tmpl w:val="E35CC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E66B66"/>
    <w:multiLevelType w:val="hybridMultilevel"/>
    <w:tmpl w:val="FCE0C26E"/>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DBD0A06"/>
    <w:multiLevelType w:val="hybridMultilevel"/>
    <w:tmpl w:val="8056EAE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52485D45"/>
    <w:multiLevelType w:val="multilevel"/>
    <w:tmpl w:val="B3E62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22733B"/>
    <w:multiLevelType w:val="multilevel"/>
    <w:tmpl w:val="E0B07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D81220"/>
    <w:multiLevelType w:val="hybridMultilevel"/>
    <w:tmpl w:val="031A76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ambri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mbri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mbri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E05CB6"/>
    <w:multiLevelType w:val="multilevel"/>
    <w:tmpl w:val="1A7C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6"/>
  </w:num>
  <w:num w:numId="4">
    <w:abstractNumId w:val="9"/>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2"/>
  </w:num>
  <w:num w:numId="11">
    <w:abstractNumId w:val="3"/>
  </w:num>
  <w:num w:numId="12">
    <w:abstractNumId w:val="17"/>
  </w:num>
  <w:num w:numId="13">
    <w:abstractNumId w:val="8"/>
  </w:num>
  <w:num w:numId="14">
    <w:abstractNumId w:val="16"/>
  </w:num>
  <w:num w:numId="15">
    <w:abstractNumId w:val="5"/>
  </w:num>
  <w:num w:numId="16">
    <w:abstractNumId w:val="13"/>
  </w:num>
  <w:num w:numId="17">
    <w:abstractNumId w:val="4"/>
  </w:num>
  <w:num w:numId="18">
    <w:abstractNumId w:val="1"/>
  </w:num>
  <w:num w:numId="19">
    <w:abstractNumId w:val="0"/>
  </w:num>
  <w:num w:numId="2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052CF"/>
    <w:rsid w:val="00011769"/>
    <w:rsid w:val="0001464E"/>
    <w:rsid w:val="000178B8"/>
    <w:rsid w:val="00025733"/>
    <w:rsid w:val="0003360F"/>
    <w:rsid w:val="00035690"/>
    <w:rsid w:val="00037E9F"/>
    <w:rsid w:val="000545C2"/>
    <w:rsid w:val="00054BAF"/>
    <w:rsid w:val="00063256"/>
    <w:rsid w:val="000700DF"/>
    <w:rsid w:val="000706AF"/>
    <w:rsid w:val="00072D60"/>
    <w:rsid w:val="000759E4"/>
    <w:rsid w:val="0008009E"/>
    <w:rsid w:val="0008710C"/>
    <w:rsid w:val="00091D31"/>
    <w:rsid w:val="00094676"/>
    <w:rsid w:val="00094D3A"/>
    <w:rsid w:val="00095C29"/>
    <w:rsid w:val="00096D5F"/>
    <w:rsid w:val="0009748D"/>
    <w:rsid w:val="000A0237"/>
    <w:rsid w:val="000B64F7"/>
    <w:rsid w:val="000C6BA6"/>
    <w:rsid w:val="000D6FD3"/>
    <w:rsid w:val="000E24B1"/>
    <w:rsid w:val="000E54EE"/>
    <w:rsid w:val="000F412E"/>
    <w:rsid w:val="001007BD"/>
    <w:rsid w:val="00102CB5"/>
    <w:rsid w:val="0010374A"/>
    <w:rsid w:val="00104958"/>
    <w:rsid w:val="00111E58"/>
    <w:rsid w:val="00122D31"/>
    <w:rsid w:val="00124F0F"/>
    <w:rsid w:val="00127DD1"/>
    <w:rsid w:val="00131443"/>
    <w:rsid w:val="00135BA6"/>
    <w:rsid w:val="0013789F"/>
    <w:rsid w:val="001429ED"/>
    <w:rsid w:val="0014460B"/>
    <w:rsid w:val="001506EB"/>
    <w:rsid w:val="00152D64"/>
    <w:rsid w:val="00154A38"/>
    <w:rsid w:val="001609B2"/>
    <w:rsid w:val="001639B9"/>
    <w:rsid w:val="00164899"/>
    <w:rsid w:val="00167EDD"/>
    <w:rsid w:val="0017376D"/>
    <w:rsid w:val="00173E5C"/>
    <w:rsid w:val="0018701F"/>
    <w:rsid w:val="00191710"/>
    <w:rsid w:val="00192F2E"/>
    <w:rsid w:val="001947AB"/>
    <w:rsid w:val="0019721A"/>
    <w:rsid w:val="001A0DA8"/>
    <w:rsid w:val="001B112D"/>
    <w:rsid w:val="001B3F38"/>
    <w:rsid w:val="001B6D46"/>
    <w:rsid w:val="001B7633"/>
    <w:rsid w:val="001C147A"/>
    <w:rsid w:val="001C3194"/>
    <w:rsid w:val="001C6CFF"/>
    <w:rsid w:val="001D2E58"/>
    <w:rsid w:val="001D6447"/>
    <w:rsid w:val="001E0A08"/>
    <w:rsid w:val="001E18EF"/>
    <w:rsid w:val="001E4B5A"/>
    <w:rsid w:val="001E7D8F"/>
    <w:rsid w:val="001F37EB"/>
    <w:rsid w:val="0020220C"/>
    <w:rsid w:val="00202DA9"/>
    <w:rsid w:val="00217A26"/>
    <w:rsid w:val="002220B9"/>
    <w:rsid w:val="00226322"/>
    <w:rsid w:val="00236C04"/>
    <w:rsid w:val="00250742"/>
    <w:rsid w:val="00251F44"/>
    <w:rsid w:val="002529F6"/>
    <w:rsid w:val="00254C82"/>
    <w:rsid w:val="002553AB"/>
    <w:rsid w:val="00256379"/>
    <w:rsid w:val="00256DC7"/>
    <w:rsid w:val="00260606"/>
    <w:rsid w:val="00261206"/>
    <w:rsid w:val="002637AC"/>
    <w:rsid w:val="00267A4F"/>
    <w:rsid w:val="00270A4D"/>
    <w:rsid w:val="00270B73"/>
    <w:rsid w:val="00273B82"/>
    <w:rsid w:val="00277D53"/>
    <w:rsid w:val="00281E90"/>
    <w:rsid w:val="0029203B"/>
    <w:rsid w:val="002A28A3"/>
    <w:rsid w:val="002A37A4"/>
    <w:rsid w:val="002B114A"/>
    <w:rsid w:val="002C0E15"/>
    <w:rsid w:val="002C3C44"/>
    <w:rsid w:val="002D0AD8"/>
    <w:rsid w:val="002D720C"/>
    <w:rsid w:val="002E4747"/>
    <w:rsid w:val="002E7B87"/>
    <w:rsid w:val="002F7421"/>
    <w:rsid w:val="002F79CB"/>
    <w:rsid w:val="0030041E"/>
    <w:rsid w:val="00306B9A"/>
    <w:rsid w:val="003107E3"/>
    <w:rsid w:val="003221F4"/>
    <w:rsid w:val="00322ED1"/>
    <w:rsid w:val="003232C7"/>
    <w:rsid w:val="003276A3"/>
    <w:rsid w:val="00333928"/>
    <w:rsid w:val="00335A95"/>
    <w:rsid w:val="00343ED2"/>
    <w:rsid w:val="00351FBC"/>
    <w:rsid w:val="00353FF8"/>
    <w:rsid w:val="00356204"/>
    <w:rsid w:val="003566B4"/>
    <w:rsid w:val="0036697A"/>
    <w:rsid w:val="00373837"/>
    <w:rsid w:val="003761C3"/>
    <w:rsid w:val="00386A1E"/>
    <w:rsid w:val="003903AA"/>
    <w:rsid w:val="00390A7B"/>
    <w:rsid w:val="0039424D"/>
    <w:rsid w:val="003958EA"/>
    <w:rsid w:val="0039590F"/>
    <w:rsid w:val="00396298"/>
    <w:rsid w:val="003A4123"/>
    <w:rsid w:val="003B2838"/>
    <w:rsid w:val="003B3FA4"/>
    <w:rsid w:val="003B4C08"/>
    <w:rsid w:val="003B5A6E"/>
    <w:rsid w:val="003B71DB"/>
    <w:rsid w:val="003C3580"/>
    <w:rsid w:val="003C3B81"/>
    <w:rsid w:val="003D72C4"/>
    <w:rsid w:val="003D78F3"/>
    <w:rsid w:val="003E04DD"/>
    <w:rsid w:val="003E65E5"/>
    <w:rsid w:val="003F2C96"/>
    <w:rsid w:val="003F391E"/>
    <w:rsid w:val="003F3D59"/>
    <w:rsid w:val="003F4295"/>
    <w:rsid w:val="003F51EE"/>
    <w:rsid w:val="003F6B16"/>
    <w:rsid w:val="004001CE"/>
    <w:rsid w:val="0040141D"/>
    <w:rsid w:val="00402880"/>
    <w:rsid w:val="00405FD7"/>
    <w:rsid w:val="004075E3"/>
    <w:rsid w:val="00412EC6"/>
    <w:rsid w:val="00415C0C"/>
    <w:rsid w:val="00415C40"/>
    <w:rsid w:val="004201EB"/>
    <w:rsid w:val="00424481"/>
    <w:rsid w:val="00426A41"/>
    <w:rsid w:val="00430077"/>
    <w:rsid w:val="00431EBD"/>
    <w:rsid w:val="004364B6"/>
    <w:rsid w:val="00442347"/>
    <w:rsid w:val="004424BC"/>
    <w:rsid w:val="004426FF"/>
    <w:rsid w:val="00472436"/>
    <w:rsid w:val="004776C1"/>
    <w:rsid w:val="00480A5B"/>
    <w:rsid w:val="00483157"/>
    <w:rsid w:val="00490728"/>
    <w:rsid w:val="00491AAE"/>
    <w:rsid w:val="00492AD0"/>
    <w:rsid w:val="004959D2"/>
    <w:rsid w:val="004A113E"/>
    <w:rsid w:val="004A3402"/>
    <w:rsid w:val="004B039B"/>
    <w:rsid w:val="004B0C2F"/>
    <w:rsid w:val="004B1844"/>
    <w:rsid w:val="004B4A00"/>
    <w:rsid w:val="004B5EAC"/>
    <w:rsid w:val="004C0BA9"/>
    <w:rsid w:val="004C3A04"/>
    <w:rsid w:val="004C69F4"/>
    <w:rsid w:val="004D36CE"/>
    <w:rsid w:val="004D524E"/>
    <w:rsid w:val="004E6703"/>
    <w:rsid w:val="004F5262"/>
    <w:rsid w:val="004F6DE4"/>
    <w:rsid w:val="004F70AD"/>
    <w:rsid w:val="005052CF"/>
    <w:rsid w:val="00507C5E"/>
    <w:rsid w:val="00513AB4"/>
    <w:rsid w:val="00516264"/>
    <w:rsid w:val="005170D4"/>
    <w:rsid w:val="00517D29"/>
    <w:rsid w:val="00525836"/>
    <w:rsid w:val="0053141A"/>
    <w:rsid w:val="00537F1F"/>
    <w:rsid w:val="005419F1"/>
    <w:rsid w:val="00557911"/>
    <w:rsid w:val="00575BB2"/>
    <w:rsid w:val="0057796B"/>
    <w:rsid w:val="00581D0B"/>
    <w:rsid w:val="005839A0"/>
    <w:rsid w:val="0059097E"/>
    <w:rsid w:val="00596BEC"/>
    <w:rsid w:val="005A6752"/>
    <w:rsid w:val="005A7A50"/>
    <w:rsid w:val="005B0BC1"/>
    <w:rsid w:val="005B2CB8"/>
    <w:rsid w:val="005B4F56"/>
    <w:rsid w:val="005B67AD"/>
    <w:rsid w:val="005C0CFC"/>
    <w:rsid w:val="005C4AC3"/>
    <w:rsid w:val="005D1F4D"/>
    <w:rsid w:val="005D5AA0"/>
    <w:rsid w:val="005D5D89"/>
    <w:rsid w:val="005D66C8"/>
    <w:rsid w:val="005D7515"/>
    <w:rsid w:val="005E1DF8"/>
    <w:rsid w:val="005E30FE"/>
    <w:rsid w:val="005F30EC"/>
    <w:rsid w:val="005F6059"/>
    <w:rsid w:val="00602D6D"/>
    <w:rsid w:val="00604BB4"/>
    <w:rsid w:val="00613DE1"/>
    <w:rsid w:val="006173D8"/>
    <w:rsid w:val="00627160"/>
    <w:rsid w:val="00634046"/>
    <w:rsid w:val="00637FDE"/>
    <w:rsid w:val="00641ABD"/>
    <w:rsid w:val="00642394"/>
    <w:rsid w:val="00646184"/>
    <w:rsid w:val="0065666B"/>
    <w:rsid w:val="00656A68"/>
    <w:rsid w:val="006617F8"/>
    <w:rsid w:val="006626EB"/>
    <w:rsid w:val="00662B6F"/>
    <w:rsid w:val="00663960"/>
    <w:rsid w:val="00664EC5"/>
    <w:rsid w:val="006670A1"/>
    <w:rsid w:val="00673615"/>
    <w:rsid w:val="0068046E"/>
    <w:rsid w:val="00681E97"/>
    <w:rsid w:val="00683AF5"/>
    <w:rsid w:val="00691ECB"/>
    <w:rsid w:val="006940FB"/>
    <w:rsid w:val="00694516"/>
    <w:rsid w:val="006A63DA"/>
    <w:rsid w:val="006B1990"/>
    <w:rsid w:val="006B5E38"/>
    <w:rsid w:val="006B7324"/>
    <w:rsid w:val="006C0814"/>
    <w:rsid w:val="006E1DAC"/>
    <w:rsid w:val="006E2635"/>
    <w:rsid w:val="006E2CAC"/>
    <w:rsid w:val="006E5FF8"/>
    <w:rsid w:val="006E6562"/>
    <w:rsid w:val="006E6E22"/>
    <w:rsid w:val="006E76D9"/>
    <w:rsid w:val="006F0387"/>
    <w:rsid w:val="006F5E02"/>
    <w:rsid w:val="006F6DDC"/>
    <w:rsid w:val="00705478"/>
    <w:rsid w:val="007100EF"/>
    <w:rsid w:val="00720351"/>
    <w:rsid w:val="00724E2F"/>
    <w:rsid w:val="00724F20"/>
    <w:rsid w:val="0073327C"/>
    <w:rsid w:val="00737D76"/>
    <w:rsid w:val="00743E88"/>
    <w:rsid w:val="007446CA"/>
    <w:rsid w:val="00745692"/>
    <w:rsid w:val="00745D7B"/>
    <w:rsid w:val="00752ED6"/>
    <w:rsid w:val="007560CC"/>
    <w:rsid w:val="00756B14"/>
    <w:rsid w:val="00760302"/>
    <w:rsid w:val="00762042"/>
    <w:rsid w:val="00766DEE"/>
    <w:rsid w:val="0077595C"/>
    <w:rsid w:val="00776123"/>
    <w:rsid w:val="00780A10"/>
    <w:rsid w:val="00785BF7"/>
    <w:rsid w:val="00785C18"/>
    <w:rsid w:val="00794180"/>
    <w:rsid w:val="00794FF5"/>
    <w:rsid w:val="0079776D"/>
    <w:rsid w:val="007A0DF1"/>
    <w:rsid w:val="007A13FA"/>
    <w:rsid w:val="007A2D78"/>
    <w:rsid w:val="007A434D"/>
    <w:rsid w:val="007A7AAA"/>
    <w:rsid w:val="007B1BB3"/>
    <w:rsid w:val="007B6055"/>
    <w:rsid w:val="007C1C40"/>
    <w:rsid w:val="007C2E59"/>
    <w:rsid w:val="007C4DAB"/>
    <w:rsid w:val="007C622F"/>
    <w:rsid w:val="007E06B6"/>
    <w:rsid w:val="007E0F58"/>
    <w:rsid w:val="007E1BC3"/>
    <w:rsid w:val="007E64C7"/>
    <w:rsid w:val="007F03AF"/>
    <w:rsid w:val="007F0A31"/>
    <w:rsid w:val="007F1E1A"/>
    <w:rsid w:val="008023AD"/>
    <w:rsid w:val="00802B5B"/>
    <w:rsid w:val="00803504"/>
    <w:rsid w:val="00803C17"/>
    <w:rsid w:val="00804235"/>
    <w:rsid w:val="00804E7F"/>
    <w:rsid w:val="00811CDB"/>
    <w:rsid w:val="00814CDE"/>
    <w:rsid w:val="00815F8C"/>
    <w:rsid w:val="008223D4"/>
    <w:rsid w:val="00827987"/>
    <w:rsid w:val="008309D7"/>
    <w:rsid w:val="00830E52"/>
    <w:rsid w:val="00831C4E"/>
    <w:rsid w:val="008350A2"/>
    <w:rsid w:val="008416C4"/>
    <w:rsid w:val="0084369C"/>
    <w:rsid w:val="00860429"/>
    <w:rsid w:val="008679F8"/>
    <w:rsid w:val="00871102"/>
    <w:rsid w:val="008722B8"/>
    <w:rsid w:val="00875EA1"/>
    <w:rsid w:val="008831A0"/>
    <w:rsid w:val="00886242"/>
    <w:rsid w:val="008909C9"/>
    <w:rsid w:val="00894F0C"/>
    <w:rsid w:val="008A4C16"/>
    <w:rsid w:val="008A7A88"/>
    <w:rsid w:val="008C4AC4"/>
    <w:rsid w:val="008C523F"/>
    <w:rsid w:val="008C6223"/>
    <w:rsid w:val="008D1AD0"/>
    <w:rsid w:val="008D5269"/>
    <w:rsid w:val="008D57C0"/>
    <w:rsid w:val="008D5A24"/>
    <w:rsid w:val="008E3F50"/>
    <w:rsid w:val="008F00BF"/>
    <w:rsid w:val="008F7800"/>
    <w:rsid w:val="00900528"/>
    <w:rsid w:val="009007A8"/>
    <w:rsid w:val="00903FDC"/>
    <w:rsid w:val="00913B63"/>
    <w:rsid w:val="009169E9"/>
    <w:rsid w:val="00934B9B"/>
    <w:rsid w:val="009431F6"/>
    <w:rsid w:val="00952BE1"/>
    <w:rsid w:val="00954C99"/>
    <w:rsid w:val="00962784"/>
    <w:rsid w:val="0096429B"/>
    <w:rsid w:val="009704F0"/>
    <w:rsid w:val="00970D60"/>
    <w:rsid w:val="00972A19"/>
    <w:rsid w:val="00974956"/>
    <w:rsid w:val="009765DA"/>
    <w:rsid w:val="00981FE2"/>
    <w:rsid w:val="00993A67"/>
    <w:rsid w:val="009978F4"/>
    <w:rsid w:val="009A25D6"/>
    <w:rsid w:val="009A36FC"/>
    <w:rsid w:val="009A39F0"/>
    <w:rsid w:val="009A445C"/>
    <w:rsid w:val="009A69D8"/>
    <w:rsid w:val="009B1505"/>
    <w:rsid w:val="009B32FB"/>
    <w:rsid w:val="009C2AF4"/>
    <w:rsid w:val="009C580B"/>
    <w:rsid w:val="009C648F"/>
    <w:rsid w:val="009D51A5"/>
    <w:rsid w:val="009D5D8D"/>
    <w:rsid w:val="009D7D81"/>
    <w:rsid w:val="009E7DEA"/>
    <w:rsid w:val="009F4320"/>
    <w:rsid w:val="009F584D"/>
    <w:rsid w:val="00A03FE5"/>
    <w:rsid w:val="00A14C1B"/>
    <w:rsid w:val="00A14D79"/>
    <w:rsid w:val="00A2154F"/>
    <w:rsid w:val="00A24D7C"/>
    <w:rsid w:val="00A33EC2"/>
    <w:rsid w:val="00A34E1D"/>
    <w:rsid w:val="00A359A7"/>
    <w:rsid w:val="00A36138"/>
    <w:rsid w:val="00A41B01"/>
    <w:rsid w:val="00A57363"/>
    <w:rsid w:val="00A617BA"/>
    <w:rsid w:val="00A62193"/>
    <w:rsid w:val="00A6411A"/>
    <w:rsid w:val="00A65865"/>
    <w:rsid w:val="00A66FDA"/>
    <w:rsid w:val="00A72E9F"/>
    <w:rsid w:val="00A766CA"/>
    <w:rsid w:val="00A83266"/>
    <w:rsid w:val="00A86641"/>
    <w:rsid w:val="00A96F98"/>
    <w:rsid w:val="00AA2A2C"/>
    <w:rsid w:val="00AB0C04"/>
    <w:rsid w:val="00AB6848"/>
    <w:rsid w:val="00AC1505"/>
    <w:rsid w:val="00AC1ED9"/>
    <w:rsid w:val="00AC7B70"/>
    <w:rsid w:val="00AD27AF"/>
    <w:rsid w:val="00AF1B3B"/>
    <w:rsid w:val="00AF6191"/>
    <w:rsid w:val="00B00BB2"/>
    <w:rsid w:val="00B0125C"/>
    <w:rsid w:val="00B01669"/>
    <w:rsid w:val="00B01BEE"/>
    <w:rsid w:val="00B115FF"/>
    <w:rsid w:val="00B14661"/>
    <w:rsid w:val="00B15104"/>
    <w:rsid w:val="00B152D1"/>
    <w:rsid w:val="00B20221"/>
    <w:rsid w:val="00B2087F"/>
    <w:rsid w:val="00B2128A"/>
    <w:rsid w:val="00B257F4"/>
    <w:rsid w:val="00B26921"/>
    <w:rsid w:val="00B26CF1"/>
    <w:rsid w:val="00B35B6B"/>
    <w:rsid w:val="00B35D62"/>
    <w:rsid w:val="00B3694E"/>
    <w:rsid w:val="00B36ADC"/>
    <w:rsid w:val="00B36CDF"/>
    <w:rsid w:val="00B42937"/>
    <w:rsid w:val="00B45E78"/>
    <w:rsid w:val="00B46044"/>
    <w:rsid w:val="00B55947"/>
    <w:rsid w:val="00B61FF1"/>
    <w:rsid w:val="00B635FE"/>
    <w:rsid w:val="00B641F2"/>
    <w:rsid w:val="00B6620F"/>
    <w:rsid w:val="00B70260"/>
    <w:rsid w:val="00B73040"/>
    <w:rsid w:val="00B731D6"/>
    <w:rsid w:val="00B83D7E"/>
    <w:rsid w:val="00B8448E"/>
    <w:rsid w:val="00B90079"/>
    <w:rsid w:val="00BA5962"/>
    <w:rsid w:val="00BB16B1"/>
    <w:rsid w:val="00BB6CF9"/>
    <w:rsid w:val="00BB7C47"/>
    <w:rsid w:val="00BC08AE"/>
    <w:rsid w:val="00BC33A3"/>
    <w:rsid w:val="00BC6078"/>
    <w:rsid w:val="00BD4EE1"/>
    <w:rsid w:val="00BE16F6"/>
    <w:rsid w:val="00BE44A2"/>
    <w:rsid w:val="00BE7447"/>
    <w:rsid w:val="00BF15A7"/>
    <w:rsid w:val="00BF4B0F"/>
    <w:rsid w:val="00BF72F1"/>
    <w:rsid w:val="00C127F4"/>
    <w:rsid w:val="00C21D51"/>
    <w:rsid w:val="00C2705E"/>
    <w:rsid w:val="00C30390"/>
    <w:rsid w:val="00C320A0"/>
    <w:rsid w:val="00C44798"/>
    <w:rsid w:val="00C4726B"/>
    <w:rsid w:val="00C527C1"/>
    <w:rsid w:val="00C53C79"/>
    <w:rsid w:val="00C637FC"/>
    <w:rsid w:val="00C72758"/>
    <w:rsid w:val="00C734BF"/>
    <w:rsid w:val="00C73606"/>
    <w:rsid w:val="00C73842"/>
    <w:rsid w:val="00C76EFB"/>
    <w:rsid w:val="00C82DDA"/>
    <w:rsid w:val="00C867A6"/>
    <w:rsid w:val="00C91DE9"/>
    <w:rsid w:val="00C9349D"/>
    <w:rsid w:val="00C96C34"/>
    <w:rsid w:val="00CA29B5"/>
    <w:rsid w:val="00CA670B"/>
    <w:rsid w:val="00CB6808"/>
    <w:rsid w:val="00CC2576"/>
    <w:rsid w:val="00CC423A"/>
    <w:rsid w:val="00CC7FC0"/>
    <w:rsid w:val="00CD086E"/>
    <w:rsid w:val="00CD1104"/>
    <w:rsid w:val="00CD27A8"/>
    <w:rsid w:val="00CD3202"/>
    <w:rsid w:val="00CD5251"/>
    <w:rsid w:val="00CE2F02"/>
    <w:rsid w:val="00CE4488"/>
    <w:rsid w:val="00CE53B1"/>
    <w:rsid w:val="00CF09C3"/>
    <w:rsid w:val="00CF0B77"/>
    <w:rsid w:val="00CF263B"/>
    <w:rsid w:val="00CF2A2E"/>
    <w:rsid w:val="00CF3BBF"/>
    <w:rsid w:val="00CF524A"/>
    <w:rsid w:val="00CF584B"/>
    <w:rsid w:val="00D007A9"/>
    <w:rsid w:val="00D01B77"/>
    <w:rsid w:val="00D03925"/>
    <w:rsid w:val="00D04A96"/>
    <w:rsid w:val="00D101A5"/>
    <w:rsid w:val="00D1223E"/>
    <w:rsid w:val="00D153F4"/>
    <w:rsid w:val="00D21251"/>
    <w:rsid w:val="00D269B6"/>
    <w:rsid w:val="00D31F7D"/>
    <w:rsid w:val="00D33D76"/>
    <w:rsid w:val="00D35486"/>
    <w:rsid w:val="00D36756"/>
    <w:rsid w:val="00D370C6"/>
    <w:rsid w:val="00D41E26"/>
    <w:rsid w:val="00D4685F"/>
    <w:rsid w:val="00D608E4"/>
    <w:rsid w:val="00D63832"/>
    <w:rsid w:val="00D65DDB"/>
    <w:rsid w:val="00D668BD"/>
    <w:rsid w:val="00D80A99"/>
    <w:rsid w:val="00D911B6"/>
    <w:rsid w:val="00D93BDE"/>
    <w:rsid w:val="00DA0D4B"/>
    <w:rsid w:val="00DA38D6"/>
    <w:rsid w:val="00DA584B"/>
    <w:rsid w:val="00DA7A0F"/>
    <w:rsid w:val="00DA7CB7"/>
    <w:rsid w:val="00DB7172"/>
    <w:rsid w:val="00DD0005"/>
    <w:rsid w:val="00DD0D70"/>
    <w:rsid w:val="00DD1A1A"/>
    <w:rsid w:val="00DD244A"/>
    <w:rsid w:val="00DE31C7"/>
    <w:rsid w:val="00DE3BE2"/>
    <w:rsid w:val="00DF28D1"/>
    <w:rsid w:val="00DF3DB2"/>
    <w:rsid w:val="00E042D8"/>
    <w:rsid w:val="00E0659D"/>
    <w:rsid w:val="00E133DC"/>
    <w:rsid w:val="00E14E4B"/>
    <w:rsid w:val="00E20BCB"/>
    <w:rsid w:val="00E20D8E"/>
    <w:rsid w:val="00E24FA9"/>
    <w:rsid w:val="00E25A03"/>
    <w:rsid w:val="00E26661"/>
    <w:rsid w:val="00E31F5F"/>
    <w:rsid w:val="00E324C7"/>
    <w:rsid w:val="00E35FDA"/>
    <w:rsid w:val="00E376CE"/>
    <w:rsid w:val="00E441BE"/>
    <w:rsid w:val="00E47C74"/>
    <w:rsid w:val="00E57DD6"/>
    <w:rsid w:val="00E63983"/>
    <w:rsid w:val="00E65CED"/>
    <w:rsid w:val="00E85F9D"/>
    <w:rsid w:val="00E961F1"/>
    <w:rsid w:val="00EA1478"/>
    <w:rsid w:val="00EA7D53"/>
    <w:rsid w:val="00EB127E"/>
    <w:rsid w:val="00EB267C"/>
    <w:rsid w:val="00EB2796"/>
    <w:rsid w:val="00EC46C6"/>
    <w:rsid w:val="00EC79FD"/>
    <w:rsid w:val="00ED2C26"/>
    <w:rsid w:val="00ED2F78"/>
    <w:rsid w:val="00ED6EE6"/>
    <w:rsid w:val="00ED7B53"/>
    <w:rsid w:val="00EE0EEE"/>
    <w:rsid w:val="00EE3A63"/>
    <w:rsid w:val="00EE47D4"/>
    <w:rsid w:val="00EE54D5"/>
    <w:rsid w:val="00EE66B7"/>
    <w:rsid w:val="00EE6B37"/>
    <w:rsid w:val="00EF1655"/>
    <w:rsid w:val="00F05403"/>
    <w:rsid w:val="00F05625"/>
    <w:rsid w:val="00F0675C"/>
    <w:rsid w:val="00F14DA0"/>
    <w:rsid w:val="00F15DF1"/>
    <w:rsid w:val="00F17204"/>
    <w:rsid w:val="00F179D6"/>
    <w:rsid w:val="00F228A3"/>
    <w:rsid w:val="00F23C2E"/>
    <w:rsid w:val="00F267FD"/>
    <w:rsid w:val="00F359C4"/>
    <w:rsid w:val="00F43297"/>
    <w:rsid w:val="00F4396A"/>
    <w:rsid w:val="00F54650"/>
    <w:rsid w:val="00F55B12"/>
    <w:rsid w:val="00F57116"/>
    <w:rsid w:val="00F65887"/>
    <w:rsid w:val="00F67108"/>
    <w:rsid w:val="00F73D19"/>
    <w:rsid w:val="00F75590"/>
    <w:rsid w:val="00F76CE0"/>
    <w:rsid w:val="00F842CE"/>
    <w:rsid w:val="00F858A0"/>
    <w:rsid w:val="00F917F3"/>
    <w:rsid w:val="00F936A1"/>
    <w:rsid w:val="00F937CC"/>
    <w:rsid w:val="00F964A5"/>
    <w:rsid w:val="00FA487B"/>
    <w:rsid w:val="00FB289C"/>
    <w:rsid w:val="00FB5235"/>
    <w:rsid w:val="00FB57C3"/>
    <w:rsid w:val="00FB76DB"/>
    <w:rsid w:val="00FC03D4"/>
    <w:rsid w:val="00FD33EC"/>
    <w:rsid w:val="00FD601C"/>
    <w:rsid w:val="00FE4186"/>
    <w:rsid w:val="00FF571B"/>
    <w:rsid w:val="00FF58E6"/>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CA0AC4"/>
  <w15:docId w15:val="{E2C9F2FD-B697-9D41-8673-1CD8210D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77"/>
    <w:rPr>
      <w:rFonts w:eastAsia="Times New Roman"/>
      <w:sz w:val="24"/>
      <w:szCs w:val="24"/>
      <w:lang w:eastAsia="en-US"/>
    </w:rPr>
  </w:style>
  <w:style w:type="paragraph" w:styleId="Heading1">
    <w:name w:val="heading 1"/>
    <w:basedOn w:val="Normal"/>
    <w:next w:val="Normal"/>
    <w:qFormat/>
    <w:rsid w:val="00F43297"/>
    <w:pPr>
      <w:keepNext/>
      <w:jc w:val="center"/>
      <w:outlineLvl w:val="0"/>
    </w:pPr>
    <w:rPr>
      <w:b/>
      <w:smallCaps/>
      <w:color w:val="FF0000"/>
      <w:sz w:val="56"/>
      <w:szCs w:val="20"/>
    </w:rPr>
  </w:style>
  <w:style w:type="paragraph" w:styleId="Heading2">
    <w:name w:val="heading 2"/>
    <w:basedOn w:val="Heading1"/>
    <w:next w:val="Normal"/>
    <w:qFormat/>
    <w:rsid w:val="00B94B6B"/>
    <w:pPr>
      <w:spacing w:before="200" w:line="280" w:lineRule="exact"/>
      <w:outlineLvl w:val="1"/>
    </w:pPr>
    <w:rPr>
      <w:b w:val="0"/>
    </w:rPr>
  </w:style>
  <w:style w:type="paragraph" w:styleId="Heading3">
    <w:name w:val="heading 3"/>
    <w:basedOn w:val="Normal"/>
    <w:next w:val="Normal"/>
    <w:qFormat/>
    <w:rsid w:val="00B94B6B"/>
    <w:pPr>
      <w:keepNext/>
      <w:spacing w:before="200" w:line="280" w:lineRule="exact"/>
      <w:jc w:val="center"/>
      <w:outlineLvl w:val="2"/>
    </w:pPr>
  </w:style>
  <w:style w:type="paragraph" w:styleId="Heading4">
    <w:name w:val="heading 4"/>
    <w:basedOn w:val="Normal"/>
    <w:next w:val="Normal"/>
    <w:qFormat/>
    <w:rsid w:val="00B94B6B"/>
    <w:pPr>
      <w:keepNext/>
      <w:spacing w:before="200" w:line="280" w:lineRule="exact"/>
      <w:outlineLvl w:val="3"/>
    </w:pPr>
    <w:rPr>
      <w:b/>
    </w:rPr>
  </w:style>
  <w:style w:type="paragraph" w:styleId="Heading5">
    <w:name w:val="heading 5"/>
    <w:basedOn w:val="Heading4"/>
    <w:next w:val="Normal"/>
    <w:qFormat/>
    <w:rsid w:val="00B94B6B"/>
    <w:pPr>
      <w:outlineLvl w:val="4"/>
    </w:pPr>
    <w:rPr>
      <w:b w:val="0"/>
    </w:rPr>
  </w:style>
  <w:style w:type="paragraph" w:styleId="Heading6">
    <w:name w:val="heading 6"/>
    <w:basedOn w:val="Heading5"/>
    <w:next w:val="Normal"/>
    <w:qFormat/>
    <w:rsid w:val="00B94B6B"/>
    <w:pPr>
      <w:ind w:left="860" w:firstLine="860"/>
      <w:outlineLvl w:val="5"/>
    </w:pPr>
    <w:rPr>
      <w:i/>
    </w:rPr>
  </w:style>
  <w:style w:type="paragraph" w:styleId="Heading7">
    <w:name w:val="heading 7"/>
    <w:basedOn w:val="Heading6"/>
    <w:next w:val="Normal"/>
    <w:qFormat/>
    <w:rsid w:val="00B94B6B"/>
    <w:pPr>
      <w:outlineLvl w:val="6"/>
    </w:pPr>
    <w:rPr>
      <w:i w:val="0"/>
    </w:rPr>
  </w:style>
  <w:style w:type="paragraph" w:styleId="Heading8">
    <w:name w:val="heading 8"/>
    <w:basedOn w:val="Normal"/>
    <w:next w:val="Normal"/>
    <w:qFormat/>
    <w:rsid w:val="00B94B6B"/>
    <w:pPr>
      <w:ind w:left="720" w:firstLine="1152"/>
      <w:outlineLvl w:val="7"/>
    </w:pPr>
    <w:rPr>
      <w:i/>
      <w:sz w:val="20"/>
    </w:rPr>
  </w:style>
  <w:style w:type="paragraph" w:styleId="Heading9">
    <w:name w:val="heading 9"/>
    <w:basedOn w:val="Normal"/>
    <w:next w:val="Normal"/>
    <w:qFormat/>
    <w:rsid w:val="00B94B6B"/>
    <w:pPr>
      <w:keepNext/>
      <w:ind w:firstLine="1152"/>
      <w:outlineLvl w:val="8"/>
    </w:pPr>
    <w:rPr>
      <w:vanish/>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
    <w:name w:val="Bibliog"/>
    <w:basedOn w:val="Normal"/>
    <w:rsid w:val="00B94B6B"/>
    <w:pPr>
      <w:ind w:left="720" w:hanging="720"/>
    </w:pPr>
  </w:style>
  <w:style w:type="paragraph" w:customStyle="1" w:styleId="BlockQuote">
    <w:name w:val="Block Quote"/>
    <w:basedOn w:val="Normal"/>
    <w:rsid w:val="00B94B6B"/>
    <w:pPr>
      <w:spacing w:before="240"/>
      <w:ind w:left="547" w:firstLine="547"/>
    </w:pPr>
    <w:rPr>
      <w:color w:val="000000"/>
    </w:rPr>
  </w:style>
  <w:style w:type="paragraph" w:customStyle="1" w:styleId="ContinuedPara">
    <w:name w:val="ContinuedPara"/>
    <w:aliases w:val="cp"/>
    <w:basedOn w:val="Normal"/>
    <w:next w:val="Normal"/>
    <w:rsid w:val="00B94B6B"/>
  </w:style>
  <w:style w:type="paragraph" w:customStyle="1" w:styleId="ContinuedQuote">
    <w:name w:val="ContinuedQuote"/>
    <w:aliases w:val="cq"/>
    <w:basedOn w:val="Normal"/>
    <w:rsid w:val="00B94B6B"/>
    <w:pPr>
      <w:spacing w:line="280" w:lineRule="exact"/>
      <w:ind w:left="580" w:firstLine="580"/>
    </w:pPr>
  </w:style>
  <w:style w:type="character" w:customStyle="1" w:styleId="FootnoteIndex">
    <w:name w:val="Footnote Index"/>
    <w:rsid w:val="00B94B6B"/>
    <w:rPr>
      <w:rFonts w:ascii="Times New Roman" w:hAnsi="Times New Roman"/>
      <w:vertAlign w:val="superscript"/>
    </w:rPr>
  </w:style>
  <w:style w:type="character" w:styleId="FootnoteReference">
    <w:name w:val="footnote reference"/>
    <w:basedOn w:val="DefaultParagraphFont"/>
    <w:rsid w:val="00F43297"/>
    <w:rPr>
      <w:rFonts w:ascii="Times" w:hAnsi="Times"/>
      <w:sz w:val="24"/>
      <w:vertAlign w:val="superscript"/>
    </w:rPr>
  </w:style>
  <w:style w:type="paragraph" w:styleId="FootnoteText">
    <w:name w:val="footnote text"/>
    <w:basedOn w:val="Normal"/>
    <w:link w:val="FootnoteTextChar"/>
    <w:rsid w:val="00F43297"/>
    <w:pPr>
      <w:widowControl w:val="0"/>
      <w:ind w:firstLine="540"/>
    </w:pPr>
    <w:rPr>
      <w:rFonts w:ascii="Times" w:hAnsi="Times"/>
      <w:sz w:val="20"/>
      <w:szCs w:val="20"/>
    </w:rPr>
  </w:style>
  <w:style w:type="paragraph" w:customStyle="1" w:styleId="Heading11">
    <w:name w:val="Heading 11"/>
    <w:basedOn w:val="Normal"/>
    <w:rsid w:val="00B94B6B"/>
    <w:pPr>
      <w:spacing w:before="1440" w:after="480"/>
      <w:jc w:val="center"/>
      <w:outlineLvl w:val="0"/>
    </w:pPr>
    <w:rPr>
      <w:caps/>
    </w:rPr>
  </w:style>
  <w:style w:type="paragraph" w:customStyle="1" w:styleId="IndentedQuote">
    <w:name w:val="IndentedQuote"/>
    <w:aliases w:val="iq"/>
    <w:basedOn w:val="Normal"/>
    <w:rsid w:val="00B94B6B"/>
    <w:pPr>
      <w:spacing w:before="240" w:line="280" w:lineRule="exact"/>
      <w:ind w:left="576"/>
    </w:pPr>
  </w:style>
  <w:style w:type="paragraph" w:customStyle="1" w:styleId="ParagIndentQuote">
    <w:name w:val="ParagIndentQuote"/>
    <w:aliases w:val="piq"/>
    <w:basedOn w:val="IndentedQuote"/>
    <w:next w:val="Normal"/>
    <w:rsid w:val="00B94B6B"/>
    <w:pPr>
      <w:spacing w:before="180" w:line="300" w:lineRule="exact"/>
      <w:ind w:firstLine="580"/>
    </w:pPr>
  </w:style>
  <w:style w:type="paragraph" w:customStyle="1" w:styleId="ParagraphIndentedQuote">
    <w:name w:val="ParagraphIndentedQuote"/>
    <w:basedOn w:val="Normal"/>
    <w:next w:val="Normal"/>
    <w:rsid w:val="00B94B6B"/>
    <w:pPr>
      <w:spacing w:before="240" w:line="280" w:lineRule="exact"/>
      <w:ind w:left="580" w:firstLine="580"/>
    </w:pPr>
  </w:style>
  <w:style w:type="paragraph" w:customStyle="1" w:styleId="SideHeading">
    <w:name w:val="Side Heading"/>
    <w:basedOn w:val="Normal"/>
    <w:next w:val="Normal"/>
    <w:rsid w:val="00B94B6B"/>
    <w:pPr>
      <w:autoSpaceDE w:val="0"/>
      <w:autoSpaceDN w:val="0"/>
      <w:adjustRightInd w:val="0"/>
      <w:spacing w:line="420" w:lineRule="atLeast"/>
    </w:pPr>
    <w:rPr>
      <w:color w:val="000000"/>
    </w:rPr>
  </w:style>
  <w:style w:type="paragraph" w:customStyle="1" w:styleId="SingleBlankLine">
    <w:name w:val="SingleBlankLine"/>
    <w:aliases w:val="sbl"/>
    <w:basedOn w:val="Normal"/>
    <w:rsid w:val="00B94B6B"/>
    <w:pPr>
      <w:spacing w:line="280" w:lineRule="exact"/>
    </w:pPr>
  </w:style>
  <w:style w:type="paragraph" w:customStyle="1" w:styleId="TitlePageNormal">
    <w:name w:val="Title Page Normal"/>
    <w:rsid w:val="00B94B6B"/>
    <w:pPr>
      <w:jc w:val="center"/>
    </w:pPr>
    <w:rPr>
      <w:rFonts w:ascii="Gentium" w:hAnsi="Gentium"/>
      <w:sz w:val="24"/>
      <w:lang w:eastAsia="en-US"/>
    </w:rPr>
  </w:style>
  <w:style w:type="paragraph" w:customStyle="1" w:styleId="TitlePage">
    <w:name w:val="TitlePage"/>
    <w:basedOn w:val="Normal"/>
    <w:rsid w:val="00B94B6B"/>
    <w:pPr>
      <w:spacing w:line="240" w:lineRule="exact"/>
      <w:jc w:val="center"/>
    </w:pPr>
  </w:style>
  <w:style w:type="paragraph" w:styleId="TOC1">
    <w:name w:val="toc 1"/>
    <w:basedOn w:val="Normal"/>
    <w:next w:val="Normal"/>
    <w:rsid w:val="00B94B6B"/>
    <w:pPr>
      <w:tabs>
        <w:tab w:val="left" w:leader="dot" w:pos="8280"/>
        <w:tab w:val="right" w:pos="8640"/>
      </w:tabs>
      <w:ind w:left="1720" w:right="720" w:hanging="860"/>
    </w:pPr>
  </w:style>
  <w:style w:type="paragraph" w:styleId="TOC2">
    <w:name w:val="toc 2"/>
    <w:basedOn w:val="Normal"/>
    <w:next w:val="Normal"/>
    <w:rsid w:val="00B94B6B"/>
    <w:pPr>
      <w:tabs>
        <w:tab w:val="left" w:leader="dot" w:pos="8280"/>
        <w:tab w:val="right" w:pos="8640"/>
      </w:tabs>
      <w:spacing w:before="240" w:line="240" w:lineRule="exact"/>
      <w:ind w:left="1720" w:right="720" w:hanging="440"/>
    </w:pPr>
  </w:style>
  <w:style w:type="paragraph" w:styleId="TOC3">
    <w:name w:val="toc 3"/>
    <w:basedOn w:val="Normal"/>
    <w:next w:val="Normal"/>
    <w:rsid w:val="00B94B6B"/>
    <w:pPr>
      <w:tabs>
        <w:tab w:val="left" w:leader="dot" w:pos="8280"/>
        <w:tab w:val="right" w:pos="8640"/>
      </w:tabs>
      <w:spacing w:before="240" w:line="240" w:lineRule="exact"/>
      <w:ind w:left="2160" w:right="720" w:hanging="440"/>
    </w:pPr>
  </w:style>
  <w:style w:type="paragraph" w:styleId="TOC4">
    <w:name w:val="toc 4"/>
    <w:basedOn w:val="Normal"/>
    <w:next w:val="Normal"/>
    <w:rsid w:val="00B94B6B"/>
    <w:pPr>
      <w:tabs>
        <w:tab w:val="left" w:leader="dot" w:pos="8280"/>
        <w:tab w:val="right" w:pos="8640"/>
      </w:tabs>
      <w:spacing w:before="240" w:line="240" w:lineRule="exact"/>
      <w:ind w:left="2600" w:right="720" w:hanging="440"/>
    </w:pPr>
  </w:style>
  <w:style w:type="paragraph" w:styleId="TOC5">
    <w:name w:val="toc 5"/>
    <w:basedOn w:val="Normal"/>
    <w:next w:val="Normal"/>
    <w:rsid w:val="00B94B6B"/>
    <w:pPr>
      <w:tabs>
        <w:tab w:val="left" w:leader="dot" w:pos="8280"/>
        <w:tab w:val="right" w:pos="8640"/>
      </w:tabs>
      <w:spacing w:before="240" w:line="240" w:lineRule="exact"/>
      <w:ind w:left="3020" w:right="720" w:hanging="440"/>
    </w:pPr>
  </w:style>
  <w:style w:type="paragraph" w:styleId="TOC6">
    <w:name w:val="toc 6"/>
    <w:basedOn w:val="Normal"/>
    <w:next w:val="Normal"/>
    <w:rsid w:val="00B94B6B"/>
    <w:pPr>
      <w:tabs>
        <w:tab w:val="left" w:leader="dot" w:pos="8280"/>
        <w:tab w:val="right" w:pos="8640"/>
      </w:tabs>
      <w:spacing w:before="240" w:line="240" w:lineRule="exact"/>
      <w:ind w:left="5180" w:right="720" w:hanging="860"/>
    </w:pPr>
  </w:style>
  <w:style w:type="paragraph" w:styleId="TOC7">
    <w:name w:val="toc 7"/>
    <w:basedOn w:val="Normal"/>
    <w:next w:val="Normal"/>
    <w:rsid w:val="00B94B6B"/>
    <w:pPr>
      <w:tabs>
        <w:tab w:val="right" w:leader="dot" w:pos="8640"/>
      </w:tabs>
      <w:ind w:left="1200" w:firstLine="1152"/>
    </w:pPr>
    <w:rPr>
      <w:sz w:val="18"/>
    </w:rPr>
  </w:style>
  <w:style w:type="paragraph" w:styleId="TOC8">
    <w:name w:val="toc 8"/>
    <w:basedOn w:val="Normal"/>
    <w:next w:val="Normal"/>
    <w:rsid w:val="00B94B6B"/>
    <w:pPr>
      <w:tabs>
        <w:tab w:val="right" w:leader="dot" w:pos="8640"/>
      </w:tabs>
      <w:ind w:left="1440" w:firstLine="1152"/>
    </w:pPr>
    <w:rPr>
      <w:sz w:val="18"/>
    </w:rPr>
  </w:style>
  <w:style w:type="paragraph" w:styleId="TOC9">
    <w:name w:val="toc 9"/>
    <w:basedOn w:val="Normal"/>
    <w:next w:val="Normal"/>
    <w:rsid w:val="00B94B6B"/>
    <w:pPr>
      <w:tabs>
        <w:tab w:val="right" w:pos="1440"/>
        <w:tab w:val="left" w:pos="1620"/>
        <w:tab w:val="left" w:leader="dot" w:pos="7740"/>
        <w:tab w:val="right" w:pos="8280"/>
      </w:tabs>
      <w:spacing w:line="360" w:lineRule="atLeast"/>
      <w:ind w:left="1680" w:hanging="960"/>
    </w:pPr>
  </w:style>
  <w:style w:type="paragraph" w:styleId="BalloonText">
    <w:name w:val="Balloon Text"/>
    <w:basedOn w:val="Normal"/>
    <w:link w:val="BalloonTextChar"/>
    <w:semiHidden/>
    <w:rsid w:val="00F43297"/>
    <w:rPr>
      <w:rFonts w:ascii="Tahoma" w:hAnsi="Tahoma" w:cs="Tahoma"/>
      <w:sz w:val="16"/>
      <w:szCs w:val="16"/>
    </w:rPr>
  </w:style>
  <w:style w:type="character" w:customStyle="1" w:styleId="BalloonTextChar">
    <w:name w:val="Balloon Text Char"/>
    <w:link w:val="BalloonText"/>
    <w:semiHidden/>
    <w:rsid w:val="00F43297"/>
    <w:rPr>
      <w:rFonts w:ascii="Tahoma" w:eastAsia="Times New Roman" w:hAnsi="Tahoma" w:cs="Tahoma"/>
      <w:sz w:val="16"/>
      <w:szCs w:val="16"/>
      <w:lang w:eastAsia="en-US"/>
    </w:rPr>
  </w:style>
  <w:style w:type="paragraph" w:styleId="Header">
    <w:name w:val="header"/>
    <w:basedOn w:val="Normal"/>
    <w:link w:val="HeaderChar"/>
    <w:rsid w:val="00F43297"/>
    <w:pPr>
      <w:tabs>
        <w:tab w:val="center" w:pos="4320"/>
        <w:tab w:val="right" w:pos="8640"/>
      </w:tabs>
    </w:pPr>
  </w:style>
  <w:style w:type="character" w:customStyle="1" w:styleId="HeaderChar">
    <w:name w:val="Header Char"/>
    <w:basedOn w:val="DefaultParagraphFont"/>
    <w:link w:val="Header"/>
    <w:rsid w:val="00F43297"/>
    <w:rPr>
      <w:rFonts w:eastAsia="Times New Roman"/>
      <w:sz w:val="24"/>
      <w:szCs w:val="24"/>
      <w:lang w:eastAsia="en-US"/>
    </w:rPr>
  </w:style>
  <w:style w:type="paragraph" w:styleId="Footer">
    <w:name w:val="footer"/>
    <w:basedOn w:val="Normal"/>
    <w:link w:val="FooterChar"/>
    <w:uiPriority w:val="99"/>
    <w:rsid w:val="00F43297"/>
    <w:pPr>
      <w:tabs>
        <w:tab w:val="center" w:pos="4320"/>
        <w:tab w:val="right" w:pos="8640"/>
      </w:tabs>
    </w:pPr>
  </w:style>
  <w:style w:type="character" w:customStyle="1" w:styleId="FooterChar">
    <w:name w:val="Footer Char"/>
    <w:basedOn w:val="DefaultParagraphFont"/>
    <w:link w:val="Footer"/>
    <w:uiPriority w:val="99"/>
    <w:rsid w:val="00F43297"/>
    <w:rPr>
      <w:rFonts w:eastAsia="Times New Roman"/>
      <w:sz w:val="24"/>
      <w:szCs w:val="24"/>
      <w:lang w:eastAsia="en-US"/>
    </w:rPr>
  </w:style>
  <w:style w:type="table" w:styleId="TableGrid">
    <w:name w:val="Table Grid"/>
    <w:basedOn w:val="TableNormal"/>
    <w:uiPriority w:val="59"/>
    <w:rsid w:val="00F4329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3297"/>
    <w:rPr>
      <w:color w:val="0000FF"/>
      <w:u w:val="single"/>
    </w:rPr>
  </w:style>
  <w:style w:type="character" w:styleId="Emphasis">
    <w:name w:val="Emphasis"/>
    <w:qFormat/>
    <w:rsid w:val="00F43297"/>
    <w:rPr>
      <w:i/>
      <w:iCs/>
    </w:rPr>
  </w:style>
  <w:style w:type="paragraph" w:styleId="ListParagraph">
    <w:name w:val="List Paragraph"/>
    <w:basedOn w:val="Normal"/>
    <w:uiPriority w:val="34"/>
    <w:qFormat/>
    <w:rsid w:val="00F43297"/>
    <w:pPr>
      <w:ind w:left="720"/>
      <w:contextualSpacing/>
    </w:pPr>
  </w:style>
  <w:style w:type="paragraph" w:styleId="NormalWeb">
    <w:name w:val="Normal (Web)"/>
    <w:basedOn w:val="Normal"/>
    <w:uiPriority w:val="99"/>
    <w:rsid w:val="00F43297"/>
    <w:pPr>
      <w:spacing w:before="100" w:beforeAutospacing="1" w:after="100" w:afterAutospacing="1"/>
    </w:pPr>
    <w:rPr>
      <w:color w:val="000000"/>
    </w:rPr>
  </w:style>
  <w:style w:type="paragraph" w:customStyle="1" w:styleId="Body">
    <w:name w:val="Body"/>
    <w:rsid w:val="00F43297"/>
    <w:pPr>
      <w:widowControl w:val="0"/>
      <w:autoSpaceDE w:val="0"/>
      <w:autoSpaceDN w:val="0"/>
      <w:adjustRightInd w:val="0"/>
      <w:spacing w:line="240" w:lineRule="atLeast"/>
    </w:pPr>
    <w:rPr>
      <w:rFonts w:ascii="Times" w:eastAsia="Times New Roman" w:hAnsi="Times"/>
      <w:noProof/>
      <w:color w:val="000000"/>
      <w:sz w:val="24"/>
      <w:szCs w:val="24"/>
      <w:lang w:eastAsia="en-US"/>
    </w:rPr>
  </w:style>
  <w:style w:type="character" w:customStyle="1" w:styleId="FootnoteTextChar">
    <w:name w:val="Footnote Text Char"/>
    <w:basedOn w:val="DefaultParagraphFont"/>
    <w:link w:val="FootnoteText"/>
    <w:rsid w:val="00F43297"/>
    <w:rPr>
      <w:rFonts w:ascii="Times" w:eastAsia="Times New Roman" w:hAnsi="Times"/>
      <w:lang w:eastAsia="en-US"/>
    </w:rPr>
  </w:style>
  <w:style w:type="character" w:styleId="FollowedHyperlink">
    <w:name w:val="FollowedHyperlink"/>
    <w:basedOn w:val="DefaultParagraphFont"/>
    <w:rsid w:val="00F43297"/>
    <w:rPr>
      <w:color w:val="800080" w:themeColor="followedHyperlink"/>
      <w:u w:val="single"/>
    </w:rPr>
  </w:style>
  <w:style w:type="paragraph" w:customStyle="1" w:styleId="SyllabusHeading">
    <w:name w:val="Syllabus Heading"/>
    <w:basedOn w:val="Normal"/>
    <w:qFormat/>
    <w:rsid w:val="00F43297"/>
    <w:pPr>
      <w:spacing w:line="360" w:lineRule="auto"/>
    </w:pPr>
    <w:rPr>
      <w:b/>
      <w:bCs/>
      <w:smallCaps/>
    </w:rPr>
  </w:style>
  <w:style w:type="paragraph" w:styleId="TableofAuthorities">
    <w:name w:val="table of authorities"/>
    <w:basedOn w:val="Normal"/>
    <w:next w:val="Normal"/>
    <w:rsid w:val="00F43297"/>
    <w:pPr>
      <w:ind w:left="240" w:hanging="240"/>
    </w:pPr>
  </w:style>
  <w:style w:type="paragraph" w:styleId="Revision">
    <w:name w:val="Revision"/>
    <w:hidden/>
    <w:uiPriority w:val="99"/>
    <w:semiHidden/>
    <w:rsid w:val="00F43297"/>
    <w:rPr>
      <w:rFonts w:eastAsia="Times New Roman"/>
      <w:sz w:val="24"/>
      <w:szCs w:val="24"/>
      <w:lang w:eastAsia="en-US"/>
    </w:rPr>
  </w:style>
  <w:style w:type="paragraph" w:styleId="Bibliography">
    <w:name w:val="Bibliography"/>
    <w:basedOn w:val="Normal"/>
    <w:next w:val="Normal"/>
    <w:uiPriority w:val="37"/>
    <w:unhideWhenUsed/>
    <w:rsid w:val="00F43297"/>
  </w:style>
  <w:style w:type="paragraph" w:styleId="DocumentMap">
    <w:name w:val="Document Map"/>
    <w:basedOn w:val="Normal"/>
    <w:link w:val="DocumentMapChar"/>
    <w:rsid w:val="00F43297"/>
    <w:rPr>
      <w:rFonts w:ascii="Lucida Grande" w:hAnsi="Lucida Grande" w:cs="Lucida Grande"/>
    </w:rPr>
  </w:style>
  <w:style w:type="character" w:customStyle="1" w:styleId="DocumentMapChar">
    <w:name w:val="Document Map Char"/>
    <w:basedOn w:val="DefaultParagraphFont"/>
    <w:link w:val="DocumentMap"/>
    <w:rsid w:val="00F43297"/>
    <w:rPr>
      <w:rFonts w:ascii="Lucida Grande" w:eastAsia="Times New Roman" w:hAnsi="Lucida Grande" w:cs="Lucida Grande"/>
      <w:sz w:val="24"/>
      <w:szCs w:val="24"/>
      <w:lang w:eastAsia="en-US"/>
    </w:rPr>
  </w:style>
  <w:style w:type="paragraph" w:customStyle="1" w:styleId="Tableckbullet">
    <w:name w:val="Table ck bullet"/>
    <w:rsid w:val="00F43297"/>
    <w:pPr>
      <w:numPr>
        <w:numId w:val="2"/>
      </w:numPr>
      <w:tabs>
        <w:tab w:val="clear" w:pos="360"/>
      </w:tabs>
      <w:spacing w:after="40"/>
      <w:ind w:left="288" w:hanging="288"/>
    </w:pPr>
    <w:rPr>
      <w:rFonts w:eastAsia="Times New Roman"/>
      <w:sz w:val="24"/>
      <w:lang w:eastAsia="en-US"/>
    </w:rPr>
  </w:style>
  <w:style w:type="paragraph" w:customStyle="1" w:styleId="TableHeader">
    <w:name w:val="Table Header"/>
    <w:rsid w:val="00F43297"/>
    <w:pPr>
      <w:spacing w:before="60" w:after="60"/>
      <w:jc w:val="center"/>
    </w:pPr>
    <w:rPr>
      <w:rFonts w:ascii="Arial Narrow" w:eastAsia="Times New Roman" w:hAnsi="Arial Narrow"/>
      <w:b/>
      <w:sz w:val="24"/>
      <w:lang w:eastAsia="en-US"/>
    </w:rPr>
  </w:style>
  <w:style w:type="paragraph" w:styleId="BodyText">
    <w:name w:val="Body Text"/>
    <w:link w:val="BodyTextChar"/>
    <w:rsid w:val="00F43297"/>
    <w:pPr>
      <w:spacing w:before="60" w:after="60"/>
      <w:jc w:val="both"/>
    </w:pPr>
    <w:rPr>
      <w:rFonts w:eastAsia="Times New Roman"/>
      <w:sz w:val="24"/>
      <w:lang w:eastAsia="en-US"/>
    </w:rPr>
  </w:style>
  <w:style w:type="character" w:customStyle="1" w:styleId="BodyTextChar">
    <w:name w:val="Body Text Char"/>
    <w:basedOn w:val="DefaultParagraphFont"/>
    <w:link w:val="BodyText"/>
    <w:rsid w:val="00F43297"/>
    <w:rPr>
      <w:rFonts w:eastAsia="Times New Roman"/>
      <w:sz w:val="24"/>
      <w:lang w:eastAsia="en-US"/>
    </w:rPr>
  </w:style>
  <w:style w:type="paragraph" w:customStyle="1" w:styleId="Instructions">
    <w:name w:val="Instructions"/>
    <w:rsid w:val="00F43297"/>
    <w:pPr>
      <w:spacing w:before="60" w:after="60"/>
      <w:ind w:left="720"/>
      <w:jc w:val="both"/>
    </w:pPr>
    <w:rPr>
      <w:rFonts w:eastAsia="Times New Roman"/>
      <w:bCs/>
      <w:color w:val="0000FF"/>
      <w:sz w:val="24"/>
      <w:lang w:eastAsia="en-US"/>
    </w:rPr>
  </w:style>
  <w:style w:type="paragraph" w:customStyle="1" w:styleId="TableTopic">
    <w:name w:val="Table Topic"/>
    <w:rsid w:val="00F43297"/>
    <w:pPr>
      <w:numPr>
        <w:numId w:val="3"/>
      </w:numPr>
      <w:tabs>
        <w:tab w:val="clear" w:pos="360"/>
      </w:tabs>
      <w:spacing w:after="40"/>
    </w:pPr>
    <w:rPr>
      <w:rFonts w:eastAsia="Times New Roman"/>
      <w:sz w:val="24"/>
      <w:lang w:eastAsia="en-US"/>
    </w:rPr>
  </w:style>
  <w:style w:type="paragraph" w:customStyle="1" w:styleId="TableSession">
    <w:name w:val="Table Session"/>
    <w:basedOn w:val="Normal"/>
    <w:rsid w:val="00F43297"/>
    <w:pPr>
      <w:jc w:val="center"/>
    </w:pPr>
    <w:rPr>
      <w:szCs w:val="20"/>
    </w:rPr>
  </w:style>
  <w:style w:type="character" w:styleId="PageNumber">
    <w:name w:val="page number"/>
    <w:basedOn w:val="DefaultParagraphFont"/>
    <w:rsid w:val="00095C29"/>
  </w:style>
  <w:style w:type="paragraph" w:customStyle="1" w:styleId="Default">
    <w:name w:val="Default"/>
    <w:rsid w:val="001C6CFF"/>
    <w:pPr>
      <w:autoSpaceDE w:val="0"/>
      <w:autoSpaceDN w:val="0"/>
      <w:adjustRightInd w:val="0"/>
    </w:pPr>
    <w:rPr>
      <w:color w:val="000000"/>
      <w:sz w:val="24"/>
      <w:szCs w:val="24"/>
      <w:lang w:bidi="he-IL"/>
    </w:rPr>
  </w:style>
  <w:style w:type="paragraph" w:styleId="BodyTextIndent">
    <w:name w:val="Body Text Indent"/>
    <w:basedOn w:val="Normal"/>
    <w:link w:val="BodyTextIndentChar"/>
    <w:uiPriority w:val="99"/>
    <w:semiHidden/>
    <w:unhideWhenUsed/>
    <w:rsid w:val="004B039B"/>
    <w:pPr>
      <w:spacing w:after="120"/>
      <w:ind w:left="283"/>
    </w:pPr>
  </w:style>
  <w:style w:type="character" w:customStyle="1" w:styleId="BodyTextIndentChar">
    <w:name w:val="Body Text Indent Char"/>
    <w:basedOn w:val="DefaultParagraphFont"/>
    <w:link w:val="BodyTextIndent"/>
    <w:uiPriority w:val="99"/>
    <w:semiHidden/>
    <w:rsid w:val="004B039B"/>
    <w:rPr>
      <w:rFonts w:eastAsia="Times New Roman"/>
      <w:sz w:val="24"/>
      <w:szCs w:val="24"/>
      <w:lang w:eastAsia="en-US"/>
    </w:rPr>
  </w:style>
  <w:style w:type="paragraph" w:customStyle="1" w:styleId="CM20">
    <w:name w:val="CM20"/>
    <w:basedOn w:val="Default"/>
    <w:next w:val="Default"/>
    <w:uiPriority w:val="99"/>
    <w:rsid w:val="001B6D46"/>
    <w:pPr>
      <w:widowControl w:val="0"/>
      <w:spacing w:after="115"/>
    </w:pPr>
    <w:rPr>
      <w:rFonts w:eastAsia="SimSun"/>
      <w:color w:val="auto"/>
      <w:lang w:eastAsia="ko-KR"/>
    </w:rPr>
  </w:style>
  <w:style w:type="paragraph" w:customStyle="1" w:styleId="CM17">
    <w:name w:val="CM17"/>
    <w:basedOn w:val="Default"/>
    <w:next w:val="Default"/>
    <w:rsid w:val="00AC1ED9"/>
    <w:pPr>
      <w:widowControl w:val="0"/>
      <w:spacing w:after="475"/>
    </w:pPr>
    <w:rPr>
      <w:rFonts w:eastAsia="SimSun"/>
      <w:color w:val="auto"/>
      <w:lang w:eastAsia="ko-KR"/>
    </w:rPr>
  </w:style>
  <w:style w:type="character" w:styleId="CommentReference">
    <w:name w:val="annotation reference"/>
    <w:basedOn w:val="DefaultParagraphFont"/>
    <w:uiPriority w:val="99"/>
    <w:semiHidden/>
    <w:unhideWhenUsed/>
    <w:rsid w:val="004B0C2F"/>
    <w:rPr>
      <w:sz w:val="18"/>
      <w:szCs w:val="18"/>
    </w:rPr>
  </w:style>
  <w:style w:type="paragraph" w:styleId="CommentText">
    <w:name w:val="annotation text"/>
    <w:basedOn w:val="Normal"/>
    <w:link w:val="CommentTextChar"/>
    <w:uiPriority w:val="99"/>
    <w:semiHidden/>
    <w:unhideWhenUsed/>
    <w:rsid w:val="004B0C2F"/>
  </w:style>
  <w:style w:type="character" w:customStyle="1" w:styleId="CommentTextChar">
    <w:name w:val="Comment Text Char"/>
    <w:basedOn w:val="DefaultParagraphFont"/>
    <w:link w:val="CommentText"/>
    <w:uiPriority w:val="99"/>
    <w:semiHidden/>
    <w:rsid w:val="004B0C2F"/>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B0C2F"/>
    <w:rPr>
      <w:b/>
      <w:bCs/>
      <w:sz w:val="20"/>
      <w:szCs w:val="20"/>
    </w:rPr>
  </w:style>
  <w:style w:type="character" w:customStyle="1" w:styleId="CommentSubjectChar">
    <w:name w:val="Comment Subject Char"/>
    <w:basedOn w:val="CommentTextChar"/>
    <w:link w:val="CommentSubject"/>
    <w:uiPriority w:val="99"/>
    <w:semiHidden/>
    <w:rsid w:val="004B0C2F"/>
    <w:rPr>
      <w:rFonts w:eastAsia="Times New Roman"/>
      <w:b/>
      <w:bCs/>
      <w:sz w:val="24"/>
      <w:szCs w:val="24"/>
      <w:lang w:eastAsia="en-US"/>
    </w:rPr>
  </w:style>
  <w:style w:type="paragraph" w:customStyle="1" w:styleId="TableSubtopic">
    <w:name w:val="Table Subtopic"/>
    <w:basedOn w:val="TableTopic"/>
    <w:rsid w:val="00D668BD"/>
    <w:pPr>
      <w:numPr>
        <w:numId w:val="4"/>
      </w:numPr>
    </w:pPr>
  </w:style>
  <w:style w:type="paragraph" w:customStyle="1" w:styleId="TableDate">
    <w:name w:val="Table Date"/>
    <w:rsid w:val="00D668BD"/>
    <w:pPr>
      <w:jc w:val="center"/>
    </w:pPr>
    <w:rPr>
      <w:rFonts w:eastAsia="Times New Roman"/>
      <w:sz w:val="24"/>
      <w:lang w:eastAsia="en-US"/>
    </w:rPr>
  </w:style>
  <w:style w:type="paragraph" w:styleId="PlainText">
    <w:name w:val="Plain Text"/>
    <w:basedOn w:val="Normal"/>
    <w:link w:val="PlainTextChar"/>
    <w:uiPriority w:val="99"/>
    <w:rsid w:val="007A13FA"/>
    <w:rPr>
      <w:rFonts w:ascii="Courier New" w:hAnsi="Courier New" w:cs="Courier New"/>
      <w:sz w:val="20"/>
      <w:szCs w:val="20"/>
    </w:rPr>
  </w:style>
  <w:style w:type="character" w:customStyle="1" w:styleId="PlainTextChar">
    <w:name w:val="Plain Text Char"/>
    <w:basedOn w:val="DefaultParagraphFont"/>
    <w:link w:val="PlainText"/>
    <w:uiPriority w:val="99"/>
    <w:rsid w:val="007A13FA"/>
    <w:rPr>
      <w:rFonts w:ascii="Courier New" w:eastAsia="Times New Roman" w:hAnsi="Courier New" w:cs="Courier New"/>
      <w:lang w:eastAsia="en-US"/>
    </w:rPr>
  </w:style>
  <w:style w:type="paragraph" w:styleId="BodyTextIndent2">
    <w:name w:val="Body Text Indent 2"/>
    <w:basedOn w:val="Normal"/>
    <w:link w:val="BodyTextIndent2Char"/>
    <w:rsid w:val="00A617BA"/>
    <w:pPr>
      <w:tabs>
        <w:tab w:val="left" w:pos="1080"/>
        <w:tab w:val="left" w:pos="1260"/>
      </w:tabs>
      <w:ind w:left="360" w:hanging="360"/>
    </w:pPr>
    <w:rPr>
      <w:szCs w:val="20"/>
    </w:rPr>
  </w:style>
  <w:style w:type="character" w:customStyle="1" w:styleId="BodyTextIndent2Char">
    <w:name w:val="Body Text Indent 2 Char"/>
    <w:basedOn w:val="DefaultParagraphFont"/>
    <w:link w:val="BodyTextIndent2"/>
    <w:rsid w:val="00A617BA"/>
    <w:rPr>
      <w:rFonts w:eastAsia="Times New Roman"/>
      <w:sz w:val="24"/>
      <w:lang w:eastAsia="en-US"/>
    </w:rPr>
  </w:style>
  <w:style w:type="character" w:customStyle="1" w:styleId="a-list-item">
    <w:name w:val="a-list-item"/>
    <w:basedOn w:val="DefaultParagraphFont"/>
    <w:rsid w:val="00CF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5568">
      <w:bodyDiv w:val="1"/>
      <w:marLeft w:val="0"/>
      <w:marRight w:val="0"/>
      <w:marTop w:val="0"/>
      <w:marBottom w:val="0"/>
      <w:divBdr>
        <w:top w:val="none" w:sz="0" w:space="0" w:color="auto"/>
        <w:left w:val="none" w:sz="0" w:space="0" w:color="auto"/>
        <w:bottom w:val="none" w:sz="0" w:space="0" w:color="auto"/>
        <w:right w:val="none" w:sz="0" w:space="0" w:color="auto"/>
      </w:divBdr>
      <w:divsChild>
        <w:div w:id="475298819">
          <w:marLeft w:val="0"/>
          <w:marRight w:val="0"/>
          <w:marTop w:val="0"/>
          <w:marBottom w:val="0"/>
          <w:divBdr>
            <w:top w:val="none" w:sz="0" w:space="0" w:color="auto"/>
            <w:left w:val="none" w:sz="0" w:space="0" w:color="auto"/>
            <w:bottom w:val="none" w:sz="0" w:space="0" w:color="auto"/>
            <w:right w:val="none" w:sz="0" w:space="0" w:color="auto"/>
          </w:divBdr>
        </w:div>
      </w:divsChild>
    </w:div>
    <w:div w:id="649752333">
      <w:bodyDiv w:val="1"/>
      <w:marLeft w:val="0"/>
      <w:marRight w:val="0"/>
      <w:marTop w:val="0"/>
      <w:marBottom w:val="0"/>
      <w:divBdr>
        <w:top w:val="none" w:sz="0" w:space="0" w:color="auto"/>
        <w:left w:val="none" w:sz="0" w:space="0" w:color="auto"/>
        <w:bottom w:val="none" w:sz="0" w:space="0" w:color="auto"/>
        <w:right w:val="none" w:sz="0" w:space="0" w:color="auto"/>
      </w:divBdr>
    </w:div>
    <w:div w:id="727067416">
      <w:bodyDiv w:val="1"/>
      <w:marLeft w:val="0"/>
      <w:marRight w:val="0"/>
      <w:marTop w:val="0"/>
      <w:marBottom w:val="0"/>
      <w:divBdr>
        <w:top w:val="none" w:sz="0" w:space="0" w:color="auto"/>
        <w:left w:val="none" w:sz="0" w:space="0" w:color="auto"/>
        <w:bottom w:val="none" w:sz="0" w:space="0" w:color="auto"/>
        <w:right w:val="none" w:sz="0" w:space="0" w:color="auto"/>
      </w:divBdr>
    </w:div>
    <w:div w:id="889612232">
      <w:bodyDiv w:val="1"/>
      <w:marLeft w:val="0"/>
      <w:marRight w:val="0"/>
      <w:marTop w:val="0"/>
      <w:marBottom w:val="0"/>
      <w:divBdr>
        <w:top w:val="none" w:sz="0" w:space="0" w:color="auto"/>
        <w:left w:val="none" w:sz="0" w:space="0" w:color="auto"/>
        <w:bottom w:val="none" w:sz="0" w:space="0" w:color="auto"/>
        <w:right w:val="none" w:sz="0" w:space="0" w:color="auto"/>
      </w:divBdr>
    </w:div>
    <w:div w:id="902177060">
      <w:bodyDiv w:val="1"/>
      <w:marLeft w:val="0"/>
      <w:marRight w:val="0"/>
      <w:marTop w:val="0"/>
      <w:marBottom w:val="0"/>
      <w:divBdr>
        <w:top w:val="none" w:sz="0" w:space="0" w:color="auto"/>
        <w:left w:val="none" w:sz="0" w:space="0" w:color="auto"/>
        <w:bottom w:val="none" w:sz="0" w:space="0" w:color="auto"/>
        <w:right w:val="none" w:sz="0" w:space="0" w:color="auto"/>
      </w:divBdr>
    </w:div>
    <w:div w:id="981226406">
      <w:bodyDiv w:val="1"/>
      <w:marLeft w:val="0"/>
      <w:marRight w:val="0"/>
      <w:marTop w:val="0"/>
      <w:marBottom w:val="0"/>
      <w:divBdr>
        <w:top w:val="none" w:sz="0" w:space="0" w:color="auto"/>
        <w:left w:val="none" w:sz="0" w:space="0" w:color="auto"/>
        <w:bottom w:val="none" w:sz="0" w:space="0" w:color="auto"/>
        <w:right w:val="none" w:sz="0" w:space="0" w:color="auto"/>
      </w:divBdr>
    </w:div>
    <w:div w:id="1104157319">
      <w:bodyDiv w:val="1"/>
      <w:marLeft w:val="0"/>
      <w:marRight w:val="0"/>
      <w:marTop w:val="0"/>
      <w:marBottom w:val="0"/>
      <w:divBdr>
        <w:top w:val="none" w:sz="0" w:space="0" w:color="auto"/>
        <w:left w:val="none" w:sz="0" w:space="0" w:color="auto"/>
        <w:bottom w:val="none" w:sz="0" w:space="0" w:color="auto"/>
        <w:right w:val="none" w:sz="0" w:space="0" w:color="auto"/>
      </w:divBdr>
    </w:div>
    <w:div w:id="1213343512">
      <w:bodyDiv w:val="1"/>
      <w:marLeft w:val="0"/>
      <w:marRight w:val="0"/>
      <w:marTop w:val="0"/>
      <w:marBottom w:val="0"/>
      <w:divBdr>
        <w:top w:val="none" w:sz="0" w:space="0" w:color="auto"/>
        <w:left w:val="none" w:sz="0" w:space="0" w:color="auto"/>
        <w:bottom w:val="none" w:sz="0" w:space="0" w:color="auto"/>
        <w:right w:val="none" w:sz="0" w:space="0" w:color="auto"/>
      </w:divBdr>
      <w:divsChild>
        <w:div w:id="2023704645">
          <w:marLeft w:val="0"/>
          <w:marRight w:val="0"/>
          <w:marTop w:val="0"/>
          <w:marBottom w:val="0"/>
          <w:divBdr>
            <w:top w:val="none" w:sz="0" w:space="0" w:color="auto"/>
            <w:left w:val="none" w:sz="0" w:space="0" w:color="auto"/>
            <w:bottom w:val="none" w:sz="0" w:space="0" w:color="auto"/>
            <w:right w:val="none" w:sz="0" w:space="0" w:color="auto"/>
          </w:divBdr>
        </w:div>
        <w:div w:id="259683975">
          <w:marLeft w:val="0"/>
          <w:marRight w:val="0"/>
          <w:marTop w:val="0"/>
          <w:marBottom w:val="0"/>
          <w:divBdr>
            <w:top w:val="none" w:sz="0" w:space="0" w:color="auto"/>
            <w:left w:val="none" w:sz="0" w:space="0" w:color="auto"/>
            <w:bottom w:val="none" w:sz="0" w:space="0" w:color="auto"/>
            <w:right w:val="none" w:sz="0" w:space="0" w:color="auto"/>
          </w:divBdr>
        </w:div>
      </w:divsChild>
    </w:div>
    <w:div w:id="1873029485">
      <w:bodyDiv w:val="1"/>
      <w:marLeft w:val="0"/>
      <w:marRight w:val="0"/>
      <w:marTop w:val="0"/>
      <w:marBottom w:val="0"/>
      <w:divBdr>
        <w:top w:val="none" w:sz="0" w:space="0" w:color="auto"/>
        <w:left w:val="none" w:sz="0" w:space="0" w:color="auto"/>
        <w:bottom w:val="none" w:sz="0" w:space="0" w:color="auto"/>
        <w:right w:val="none" w:sz="0" w:space="0" w:color="auto"/>
      </w:divBdr>
    </w:div>
    <w:div w:id="1883053510">
      <w:bodyDiv w:val="1"/>
      <w:marLeft w:val="0"/>
      <w:marRight w:val="0"/>
      <w:marTop w:val="0"/>
      <w:marBottom w:val="0"/>
      <w:divBdr>
        <w:top w:val="none" w:sz="0" w:space="0" w:color="auto"/>
        <w:left w:val="none" w:sz="0" w:space="0" w:color="auto"/>
        <w:bottom w:val="none" w:sz="0" w:space="0" w:color="auto"/>
        <w:right w:val="none" w:sz="0" w:space="0" w:color="auto"/>
      </w:divBdr>
      <w:divsChild>
        <w:div w:id="397290122">
          <w:marLeft w:val="0"/>
          <w:marRight w:val="0"/>
          <w:marTop w:val="0"/>
          <w:marBottom w:val="0"/>
          <w:divBdr>
            <w:top w:val="none" w:sz="0" w:space="0" w:color="auto"/>
            <w:left w:val="none" w:sz="0" w:space="0" w:color="auto"/>
            <w:bottom w:val="none" w:sz="0" w:space="0" w:color="auto"/>
            <w:right w:val="none" w:sz="0" w:space="0" w:color="auto"/>
          </w:divBdr>
        </w:div>
        <w:div w:id="1922909248">
          <w:marLeft w:val="0"/>
          <w:marRight w:val="0"/>
          <w:marTop w:val="0"/>
          <w:marBottom w:val="0"/>
          <w:divBdr>
            <w:top w:val="none" w:sz="0" w:space="0" w:color="auto"/>
            <w:left w:val="none" w:sz="0" w:space="0" w:color="auto"/>
            <w:bottom w:val="none" w:sz="0" w:space="0" w:color="auto"/>
            <w:right w:val="none" w:sz="0" w:space="0" w:color="auto"/>
          </w:divBdr>
        </w:div>
        <w:div w:id="1537113385">
          <w:marLeft w:val="0"/>
          <w:marRight w:val="0"/>
          <w:marTop w:val="0"/>
          <w:marBottom w:val="0"/>
          <w:divBdr>
            <w:top w:val="none" w:sz="0" w:space="0" w:color="auto"/>
            <w:left w:val="none" w:sz="0" w:space="0" w:color="auto"/>
            <w:bottom w:val="none" w:sz="0" w:space="0" w:color="auto"/>
            <w:right w:val="none" w:sz="0" w:space="0" w:color="auto"/>
          </w:divBdr>
        </w:div>
        <w:div w:id="856427552">
          <w:marLeft w:val="0"/>
          <w:marRight w:val="0"/>
          <w:marTop w:val="0"/>
          <w:marBottom w:val="0"/>
          <w:divBdr>
            <w:top w:val="none" w:sz="0" w:space="0" w:color="auto"/>
            <w:left w:val="none" w:sz="0" w:space="0" w:color="auto"/>
            <w:bottom w:val="none" w:sz="0" w:space="0" w:color="auto"/>
            <w:right w:val="none" w:sz="0" w:space="0" w:color="auto"/>
          </w:divBdr>
        </w:div>
        <w:div w:id="701830405">
          <w:marLeft w:val="0"/>
          <w:marRight w:val="0"/>
          <w:marTop w:val="0"/>
          <w:marBottom w:val="0"/>
          <w:divBdr>
            <w:top w:val="none" w:sz="0" w:space="0" w:color="auto"/>
            <w:left w:val="none" w:sz="0" w:space="0" w:color="auto"/>
            <w:bottom w:val="none" w:sz="0" w:space="0" w:color="auto"/>
            <w:right w:val="none" w:sz="0" w:space="0" w:color="auto"/>
          </w:divBdr>
        </w:div>
      </w:divsChild>
    </w:div>
    <w:div w:id="1960140362">
      <w:bodyDiv w:val="1"/>
      <w:marLeft w:val="0"/>
      <w:marRight w:val="0"/>
      <w:marTop w:val="0"/>
      <w:marBottom w:val="0"/>
      <w:divBdr>
        <w:top w:val="none" w:sz="0" w:space="0" w:color="auto"/>
        <w:left w:val="none" w:sz="0" w:space="0" w:color="auto"/>
        <w:bottom w:val="none" w:sz="0" w:space="0" w:color="auto"/>
        <w:right w:val="none" w:sz="0" w:space="0" w:color="auto"/>
      </w:divBdr>
      <w:divsChild>
        <w:div w:id="299114538">
          <w:marLeft w:val="0"/>
          <w:marRight w:val="0"/>
          <w:marTop w:val="0"/>
          <w:marBottom w:val="0"/>
          <w:divBdr>
            <w:top w:val="none" w:sz="0" w:space="0" w:color="auto"/>
            <w:left w:val="none" w:sz="0" w:space="0" w:color="auto"/>
            <w:bottom w:val="none" w:sz="0" w:space="0" w:color="auto"/>
            <w:right w:val="none" w:sz="0" w:space="0" w:color="auto"/>
          </w:divBdr>
        </w:div>
        <w:div w:id="2146925463">
          <w:marLeft w:val="0"/>
          <w:marRight w:val="0"/>
          <w:marTop w:val="0"/>
          <w:marBottom w:val="0"/>
          <w:divBdr>
            <w:top w:val="none" w:sz="0" w:space="0" w:color="auto"/>
            <w:left w:val="none" w:sz="0" w:space="0" w:color="auto"/>
            <w:bottom w:val="none" w:sz="0" w:space="0" w:color="auto"/>
            <w:right w:val="none" w:sz="0" w:space="0" w:color="auto"/>
          </w:divBdr>
        </w:div>
        <w:div w:id="66610432">
          <w:marLeft w:val="0"/>
          <w:marRight w:val="0"/>
          <w:marTop w:val="0"/>
          <w:marBottom w:val="0"/>
          <w:divBdr>
            <w:top w:val="none" w:sz="0" w:space="0" w:color="auto"/>
            <w:left w:val="none" w:sz="0" w:space="0" w:color="auto"/>
            <w:bottom w:val="none" w:sz="0" w:space="0" w:color="auto"/>
            <w:right w:val="none" w:sz="0" w:space="0" w:color="auto"/>
          </w:divBdr>
        </w:div>
        <w:div w:id="1583955613">
          <w:marLeft w:val="0"/>
          <w:marRight w:val="0"/>
          <w:marTop w:val="0"/>
          <w:marBottom w:val="0"/>
          <w:divBdr>
            <w:top w:val="none" w:sz="0" w:space="0" w:color="auto"/>
            <w:left w:val="none" w:sz="0" w:space="0" w:color="auto"/>
            <w:bottom w:val="none" w:sz="0" w:space="0" w:color="auto"/>
            <w:right w:val="none" w:sz="0" w:space="0" w:color="auto"/>
          </w:divBdr>
        </w:div>
        <w:div w:id="586697042">
          <w:marLeft w:val="0"/>
          <w:marRight w:val="0"/>
          <w:marTop w:val="0"/>
          <w:marBottom w:val="0"/>
          <w:divBdr>
            <w:top w:val="none" w:sz="0" w:space="0" w:color="auto"/>
            <w:left w:val="none" w:sz="0" w:space="0" w:color="auto"/>
            <w:bottom w:val="none" w:sz="0" w:space="0" w:color="auto"/>
            <w:right w:val="none" w:sz="0" w:space="0" w:color="auto"/>
          </w:divBdr>
        </w:div>
        <w:div w:id="1707562724">
          <w:marLeft w:val="0"/>
          <w:marRight w:val="0"/>
          <w:marTop w:val="0"/>
          <w:marBottom w:val="0"/>
          <w:divBdr>
            <w:top w:val="none" w:sz="0" w:space="0" w:color="auto"/>
            <w:left w:val="none" w:sz="0" w:space="0" w:color="auto"/>
            <w:bottom w:val="none" w:sz="0" w:space="0" w:color="auto"/>
            <w:right w:val="none" w:sz="0" w:space="0" w:color="auto"/>
          </w:divBdr>
        </w:div>
        <w:div w:id="51538432">
          <w:marLeft w:val="0"/>
          <w:marRight w:val="0"/>
          <w:marTop w:val="0"/>
          <w:marBottom w:val="0"/>
          <w:divBdr>
            <w:top w:val="none" w:sz="0" w:space="0" w:color="auto"/>
            <w:left w:val="none" w:sz="0" w:space="0" w:color="auto"/>
            <w:bottom w:val="none" w:sz="0" w:space="0" w:color="auto"/>
            <w:right w:val="none" w:sz="0" w:space="0" w:color="auto"/>
          </w:divBdr>
        </w:div>
        <w:div w:id="664666670">
          <w:marLeft w:val="0"/>
          <w:marRight w:val="0"/>
          <w:marTop w:val="0"/>
          <w:marBottom w:val="0"/>
          <w:divBdr>
            <w:top w:val="none" w:sz="0" w:space="0" w:color="auto"/>
            <w:left w:val="none" w:sz="0" w:space="0" w:color="auto"/>
            <w:bottom w:val="none" w:sz="0" w:space="0" w:color="auto"/>
            <w:right w:val="none" w:sz="0" w:space="0" w:color="auto"/>
          </w:divBdr>
        </w:div>
        <w:div w:id="710151825">
          <w:marLeft w:val="0"/>
          <w:marRight w:val="0"/>
          <w:marTop w:val="0"/>
          <w:marBottom w:val="0"/>
          <w:divBdr>
            <w:top w:val="none" w:sz="0" w:space="0" w:color="auto"/>
            <w:left w:val="none" w:sz="0" w:space="0" w:color="auto"/>
            <w:bottom w:val="none" w:sz="0" w:space="0" w:color="auto"/>
            <w:right w:val="none" w:sz="0" w:space="0" w:color="auto"/>
          </w:divBdr>
        </w:div>
        <w:div w:id="1843084134">
          <w:marLeft w:val="0"/>
          <w:marRight w:val="0"/>
          <w:marTop w:val="0"/>
          <w:marBottom w:val="0"/>
          <w:divBdr>
            <w:top w:val="none" w:sz="0" w:space="0" w:color="auto"/>
            <w:left w:val="none" w:sz="0" w:space="0" w:color="auto"/>
            <w:bottom w:val="none" w:sz="0" w:space="0" w:color="auto"/>
            <w:right w:val="none" w:sz="0" w:space="0" w:color="auto"/>
          </w:divBdr>
        </w:div>
        <w:div w:id="14910203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ebooks.com/products/isbn/9781620324172/8406476387" TargetMode="External"/><Relationship Id="rId4" Type="http://schemas.openxmlformats.org/officeDocument/2006/relationships/settings" Target="settings.xml"/><Relationship Id="rId9" Type="http://schemas.openxmlformats.org/officeDocument/2006/relationships/hyperlink" Target="http://www.abebooks.com/products/isbn/9781620324172/84064763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44AEB4D-EA72-477F-9EF5-18C8FD89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4187</Words>
  <Characters>23871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is a fine fellow</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Wilson</dc:creator>
  <cp:lastModifiedBy>Eleanor Olano</cp:lastModifiedBy>
  <cp:revision>38</cp:revision>
  <cp:lastPrinted>2017-10-09T18:23:00Z</cp:lastPrinted>
  <dcterms:created xsi:type="dcterms:W3CDTF">2020-03-31T00:26:00Z</dcterms:created>
  <dcterms:modified xsi:type="dcterms:W3CDTF">2021-09-18T09:31:00Z</dcterms:modified>
</cp:coreProperties>
</file>