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70417" w14:textId="77777777" w:rsidR="00E60693" w:rsidRPr="00163885" w:rsidRDefault="0003302B" w:rsidP="00163885">
      <w:pPr>
        <w:rPr>
          <w:sz w:val="23"/>
          <w:szCs w:val="23"/>
          <w:lang w:val="es-ES"/>
        </w:rPr>
      </w:pPr>
      <w:r w:rsidRPr="00163885">
        <w:rPr>
          <w:noProof/>
        </w:rPr>
        <w:drawing>
          <wp:anchor distT="0" distB="0" distL="114300" distR="114300" simplePos="0" relativeHeight="251658240" behindDoc="0" locked="0" layoutInCell="1" allowOverlap="1" wp14:anchorId="11FD37E5" wp14:editId="682C6E50">
            <wp:simplePos x="0" y="0"/>
            <wp:positionH relativeFrom="column">
              <wp:posOffset>-228600</wp:posOffset>
            </wp:positionH>
            <wp:positionV relativeFrom="paragraph">
              <wp:posOffset>0</wp:posOffset>
            </wp:positionV>
            <wp:extent cx="2026920" cy="1200150"/>
            <wp:effectExtent l="0" t="0" r="0" b="0"/>
            <wp:wrapTight wrapText="bothSides">
              <wp:wrapPolygon edited="0">
                <wp:start x="0" y="0"/>
                <wp:lineTo x="0" y="21257"/>
                <wp:lineTo x="21316" y="21257"/>
                <wp:lineTo x="21316" y="0"/>
                <wp:lineTo x="0" y="0"/>
              </wp:wrapPolygon>
            </wp:wrapTight>
            <wp:docPr id="3" name="Picture 3" descr="Macintosh HD:Users:thomaskruppstadt:Desktop:Screen Shot 2013-06-30 at 1.2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kruppstadt:Desktop:Screen Shot 2013-06-30 at 1.21.3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200150"/>
                    </a:xfrm>
                    <a:prstGeom prst="rect">
                      <a:avLst/>
                    </a:prstGeom>
                    <a:noFill/>
                    <a:ln>
                      <a:noFill/>
                    </a:ln>
                  </pic:spPr>
                </pic:pic>
              </a:graphicData>
            </a:graphic>
            <wp14:sizeRelV relativeFrom="margin">
              <wp14:pctHeight>0</wp14:pctHeight>
            </wp14:sizeRelV>
          </wp:anchor>
        </w:drawing>
      </w:r>
      <w:r w:rsidR="00FE0BEC">
        <w:rPr>
          <w:sz w:val="23"/>
          <w:szCs w:val="23"/>
          <w:lang w:val="es-ES"/>
        </w:rPr>
        <w:tab/>
      </w:r>
    </w:p>
    <w:p w14:paraId="6684A5D1" w14:textId="77777777" w:rsidR="00E60693" w:rsidRPr="00163885" w:rsidRDefault="00E60693" w:rsidP="00163885">
      <w:pPr>
        <w:rPr>
          <w:sz w:val="23"/>
          <w:szCs w:val="23"/>
          <w:lang w:val="es-ES"/>
        </w:rPr>
      </w:pPr>
    </w:p>
    <w:p w14:paraId="09DA3D5D" w14:textId="77777777" w:rsidR="00E60693" w:rsidRPr="00163885" w:rsidRDefault="00E60693" w:rsidP="00163885">
      <w:pPr>
        <w:rPr>
          <w:sz w:val="23"/>
          <w:szCs w:val="23"/>
          <w:lang w:val="es-ES"/>
        </w:rPr>
      </w:pPr>
    </w:p>
    <w:p w14:paraId="1470C49F" w14:textId="77777777" w:rsidR="00E60693" w:rsidRPr="00163885" w:rsidRDefault="00E60693" w:rsidP="00163885">
      <w:pPr>
        <w:rPr>
          <w:sz w:val="23"/>
          <w:szCs w:val="23"/>
          <w:lang w:val="es-ES"/>
        </w:rPr>
      </w:pPr>
    </w:p>
    <w:p w14:paraId="4533C534" w14:textId="77777777" w:rsidR="00E60693" w:rsidRPr="00163885" w:rsidRDefault="00E60693" w:rsidP="00163885">
      <w:pPr>
        <w:rPr>
          <w:lang w:val="es-ES"/>
        </w:rPr>
      </w:pPr>
    </w:p>
    <w:p w14:paraId="6E2133A1" w14:textId="7908DF8B" w:rsidR="00E60693" w:rsidRPr="00163885" w:rsidRDefault="003736BB" w:rsidP="00163885">
      <w:pPr>
        <w:pBdr>
          <w:bottom w:val="single" w:sz="12" w:space="0" w:color="auto"/>
        </w:pBdr>
        <w:tabs>
          <w:tab w:val="right" w:pos="8640"/>
        </w:tabs>
        <w:outlineLvl w:val="0"/>
        <w:rPr>
          <w:b/>
          <w:bCs/>
          <w:i/>
          <w:sz w:val="40"/>
          <w:szCs w:val="40"/>
          <w:lang w:val="es-ES"/>
        </w:rPr>
      </w:pPr>
      <w:r>
        <w:rPr>
          <w:b/>
          <w:bCs/>
          <w:i/>
          <w:smallCaps/>
          <w:sz w:val="40"/>
          <w:szCs w:val="40"/>
          <w:lang w:val="es-ES"/>
        </w:rPr>
        <w:t xml:space="preserve">    </w:t>
      </w:r>
      <w:r w:rsidR="00671073" w:rsidRPr="00163885">
        <w:rPr>
          <w:b/>
          <w:bCs/>
          <w:i/>
          <w:smallCaps/>
          <w:sz w:val="40"/>
          <w:szCs w:val="40"/>
          <w:lang w:val="es-ES"/>
        </w:rPr>
        <w:t>S</w:t>
      </w:r>
      <w:r>
        <w:rPr>
          <w:b/>
          <w:bCs/>
          <w:i/>
          <w:smallCaps/>
          <w:sz w:val="40"/>
          <w:szCs w:val="40"/>
          <w:lang w:val="es-ES"/>
        </w:rPr>
        <w:t>ílabo</w:t>
      </w:r>
      <w:r w:rsidR="00554200" w:rsidRPr="00163885">
        <w:rPr>
          <w:b/>
          <w:bCs/>
          <w:i/>
          <w:smallCaps/>
          <w:sz w:val="40"/>
          <w:szCs w:val="40"/>
          <w:lang w:val="es-ES"/>
        </w:rPr>
        <w:t xml:space="preserve"> </w:t>
      </w:r>
      <w:r w:rsidR="00671073" w:rsidRPr="00163885">
        <w:rPr>
          <w:b/>
          <w:bCs/>
          <w:i/>
          <w:smallCaps/>
          <w:sz w:val="40"/>
          <w:szCs w:val="40"/>
          <w:lang w:val="es-ES"/>
        </w:rPr>
        <w:t xml:space="preserve">del curso </w:t>
      </w:r>
      <w:r w:rsidR="00D04920">
        <w:rPr>
          <w:b/>
          <w:bCs/>
          <w:i/>
          <w:smallCaps/>
          <w:sz w:val="40"/>
          <w:szCs w:val="40"/>
          <w:lang w:val="es-ES"/>
        </w:rPr>
        <w:t>verano</w:t>
      </w:r>
      <w:r w:rsidR="00671073" w:rsidRPr="00163885">
        <w:rPr>
          <w:b/>
          <w:bCs/>
          <w:i/>
          <w:smallCaps/>
          <w:sz w:val="40"/>
          <w:szCs w:val="40"/>
          <w:lang w:val="es-ES"/>
        </w:rPr>
        <w:t xml:space="preserve"> </w:t>
      </w:r>
      <w:r w:rsidR="00E60693" w:rsidRPr="00163885">
        <w:rPr>
          <w:b/>
          <w:bCs/>
          <w:i/>
          <w:smallCaps/>
          <w:sz w:val="40"/>
          <w:szCs w:val="40"/>
          <w:lang w:val="es-ES"/>
        </w:rPr>
        <w:t>201</w:t>
      </w:r>
      <w:r w:rsidR="00D04920">
        <w:rPr>
          <w:b/>
          <w:bCs/>
          <w:i/>
          <w:smallCaps/>
          <w:sz w:val="40"/>
          <w:szCs w:val="40"/>
          <w:lang w:val="es-ES"/>
        </w:rPr>
        <w:t>8</w:t>
      </w:r>
    </w:p>
    <w:p w14:paraId="0AC69C3B" w14:textId="77777777" w:rsidR="00E60693" w:rsidRPr="00163885" w:rsidRDefault="00E60693" w:rsidP="00163885">
      <w:pPr>
        <w:pBdr>
          <w:bottom w:val="single" w:sz="12" w:space="0" w:color="auto"/>
        </w:pBdr>
        <w:tabs>
          <w:tab w:val="right" w:pos="8640"/>
        </w:tabs>
        <w:rPr>
          <w:b/>
          <w:bCs/>
          <w:smallCaps/>
          <w:sz w:val="4"/>
          <w:lang w:val="es-ES"/>
        </w:rPr>
      </w:pPr>
    </w:p>
    <w:p w14:paraId="006436EA" w14:textId="78F43A71" w:rsidR="00E60693" w:rsidRDefault="00E60693" w:rsidP="00163885">
      <w:pPr>
        <w:tabs>
          <w:tab w:val="right" w:pos="9360"/>
        </w:tabs>
        <w:rPr>
          <w:b/>
          <w:bCs/>
          <w:smallCaps/>
          <w:lang w:val="es-ES"/>
        </w:rPr>
      </w:pPr>
    </w:p>
    <w:p w14:paraId="4C73005B" w14:textId="77777777" w:rsidR="00A402F6" w:rsidRPr="00163885" w:rsidRDefault="00A402F6" w:rsidP="00163885">
      <w:pPr>
        <w:tabs>
          <w:tab w:val="right" w:pos="9360"/>
        </w:tabs>
        <w:rPr>
          <w:b/>
          <w:bCs/>
          <w:smallCaps/>
          <w:lang w:val="es-ES"/>
        </w:rPr>
      </w:pPr>
    </w:p>
    <w:p w14:paraId="1F9B5A52" w14:textId="77777777" w:rsidR="00E60693" w:rsidRPr="00163885" w:rsidRDefault="006435CA" w:rsidP="00163885">
      <w:pPr>
        <w:widowControl w:val="0"/>
        <w:tabs>
          <w:tab w:val="right" w:pos="9360"/>
        </w:tabs>
        <w:outlineLvl w:val="0"/>
        <w:rPr>
          <w:b/>
          <w:bCs/>
          <w:smallCaps/>
          <w:sz w:val="28"/>
          <w:szCs w:val="28"/>
          <w:lang w:val="es-ES"/>
        </w:rPr>
      </w:pPr>
      <w:r>
        <w:rPr>
          <w:b/>
          <w:bCs/>
          <w:smallCaps/>
          <w:sz w:val="32"/>
          <w:szCs w:val="32"/>
          <w:lang w:val="es-ES"/>
        </w:rPr>
        <w:t>OT</w:t>
      </w:r>
      <w:r w:rsidR="00FB1E7B" w:rsidRPr="00163885">
        <w:rPr>
          <w:b/>
          <w:bCs/>
          <w:smallCaps/>
          <w:sz w:val="32"/>
          <w:szCs w:val="32"/>
          <w:lang w:val="es-ES"/>
        </w:rPr>
        <w:t>-</w:t>
      </w:r>
      <w:r>
        <w:rPr>
          <w:b/>
          <w:bCs/>
          <w:smallCaps/>
          <w:sz w:val="32"/>
          <w:szCs w:val="32"/>
          <w:lang w:val="es-ES"/>
        </w:rPr>
        <w:t xml:space="preserve"> 618 S Profetas Mayores</w:t>
      </w:r>
      <w:r w:rsidR="0050618B" w:rsidRPr="00163885">
        <w:rPr>
          <w:b/>
          <w:bCs/>
          <w:smallCaps/>
          <w:sz w:val="28"/>
          <w:szCs w:val="28"/>
          <w:lang w:val="es-ES"/>
        </w:rPr>
        <w:t xml:space="preserve"> </w:t>
      </w:r>
      <w:r w:rsidR="00F323EC" w:rsidRPr="00163885">
        <w:rPr>
          <w:b/>
          <w:bCs/>
          <w:smallCaps/>
          <w:sz w:val="32"/>
          <w:szCs w:val="32"/>
          <w:lang w:val="es-ES"/>
        </w:rPr>
        <w:t>(3</w:t>
      </w:r>
      <w:r w:rsidR="00E60693" w:rsidRPr="00163885">
        <w:rPr>
          <w:b/>
          <w:bCs/>
          <w:smallCaps/>
          <w:sz w:val="32"/>
          <w:szCs w:val="32"/>
          <w:lang w:val="es-ES"/>
        </w:rPr>
        <w:t xml:space="preserve"> </w:t>
      </w:r>
      <w:r w:rsidR="000A4097">
        <w:rPr>
          <w:b/>
          <w:bCs/>
          <w:smallCaps/>
          <w:sz w:val="32"/>
          <w:szCs w:val="32"/>
          <w:lang w:val="es-ES"/>
        </w:rPr>
        <w:t xml:space="preserve">horas </w:t>
      </w:r>
      <w:r w:rsidR="00671073" w:rsidRPr="00163885">
        <w:rPr>
          <w:b/>
          <w:bCs/>
          <w:smallCaps/>
          <w:sz w:val="32"/>
          <w:szCs w:val="32"/>
          <w:lang w:val="es-ES"/>
        </w:rPr>
        <w:t>crédito</w:t>
      </w:r>
      <w:r w:rsidR="00E60693" w:rsidRPr="00163885">
        <w:rPr>
          <w:b/>
          <w:bCs/>
          <w:smallCaps/>
          <w:sz w:val="32"/>
          <w:szCs w:val="32"/>
          <w:lang w:val="es-ES"/>
        </w:rPr>
        <w:t>)</w:t>
      </w:r>
    </w:p>
    <w:p w14:paraId="25E4AED2" w14:textId="77777777" w:rsidR="00D45DE0" w:rsidRPr="00163885" w:rsidRDefault="00D45DE0" w:rsidP="00163885">
      <w:pPr>
        <w:widowControl w:val="0"/>
        <w:tabs>
          <w:tab w:val="right" w:pos="9360"/>
        </w:tabs>
        <w:outlineLvl w:val="0"/>
        <w:rPr>
          <w:b/>
          <w:bCs/>
          <w:smallCaps/>
          <w:sz w:val="32"/>
          <w:szCs w:val="32"/>
          <w:lang w:val="es-ES"/>
        </w:rPr>
      </w:pPr>
    </w:p>
    <w:p w14:paraId="51136489" w14:textId="77777777" w:rsidR="00254215" w:rsidRPr="00163885" w:rsidRDefault="00671073" w:rsidP="00163885">
      <w:pPr>
        <w:widowControl w:val="0"/>
        <w:outlineLvl w:val="0"/>
        <w:rPr>
          <w:b/>
          <w:smallCaps/>
          <w:lang w:val="es-ES"/>
        </w:rPr>
      </w:pPr>
      <w:r w:rsidRPr="00163885">
        <w:rPr>
          <w:b/>
          <w:smallCaps/>
          <w:lang w:val="es-ES"/>
        </w:rPr>
        <w:t>Descripción del curso</w:t>
      </w:r>
    </w:p>
    <w:p w14:paraId="7004C916" w14:textId="429F3C69" w:rsidR="00CD2E9F" w:rsidRDefault="002643DD" w:rsidP="00163885">
      <w:pPr>
        <w:rPr>
          <w:color w:val="211E1E"/>
          <w:lang w:val="es-ES"/>
        </w:rPr>
      </w:pPr>
      <w:r>
        <w:rPr>
          <w:color w:val="211E1E"/>
          <w:lang w:val="es-ES"/>
        </w:rPr>
        <w:t>Estudio de los Profetas Mayores del Antiguo Testamento (Isaías a Daniel) con énfasis en el contexto histórico cultural, mensajes principales, propósito, género literario, estructura, fechas, énfasis teológicos y aplicación de cada libro</w:t>
      </w:r>
      <w:r w:rsidR="00383982">
        <w:rPr>
          <w:color w:val="211E1E"/>
          <w:lang w:val="es-ES"/>
        </w:rPr>
        <w:t>. Se dará especial atención a la historia de la profecía del Antiguo Testamento, el papel de los profetas, el juicio divino, la salvación y el plan de Dios para Israel y el resto de las naciones</w:t>
      </w:r>
      <w:r w:rsidR="00CD2E9F" w:rsidRPr="00CD2E9F">
        <w:rPr>
          <w:color w:val="211E1E"/>
          <w:lang w:val="es-ES"/>
        </w:rPr>
        <w:t>.</w:t>
      </w:r>
    </w:p>
    <w:p w14:paraId="32A5FDC8" w14:textId="54471AC1" w:rsidR="007B01FF" w:rsidRPr="00383982" w:rsidRDefault="00CD2E9F" w:rsidP="00383982">
      <w:pPr>
        <w:rPr>
          <w:lang w:val="es-ES"/>
        </w:rPr>
      </w:pPr>
      <w:r>
        <w:rPr>
          <w:lang w:val="es-ES"/>
        </w:rPr>
        <w:t xml:space="preserve"> </w:t>
      </w:r>
    </w:p>
    <w:p w14:paraId="2505B2CE" w14:textId="77777777" w:rsidR="00767B22" w:rsidRPr="0061261E" w:rsidRDefault="00767B22" w:rsidP="00767B22">
      <w:pPr>
        <w:pStyle w:val="SyllabusHeading"/>
        <w:spacing w:line="240" w:lineRule="auto"/>
        <w:rPr>
          <w:lang w:val="es-US"/>
        </w:rPr>
      </w:pPr>
      <w:r w:rsidRPr="0061261E">
        <w:rPr>
          <w:lang w:val="es-US"/>
        </w:rPr>
        <w:t>Ubicación de la clase</w:t>
      </w:r>
    </w:p>
    <w:p w14:paraId="66A957CF" w14:textId="77777777" w:rsidR="00767B22" w:rsidRPr="0061261E" w:rsidRDefault="00767B22" w:rsidP="00767B22">
      <w:pPr>
        <w:pStyle w:val="SyllabusHeading"/>
        <w:spacing w:line="240" w:lineRule="auto"/>
        <w:rPr>
          <w:lang w:val="es-US"/>
        </w:rPr>
      </w:pPr>
    </w:p>
    <w:p w14:paraId="08DDC590" w14:textId="4C9C0218" w:rsidR="00767B22" w:rsidRPr="0061261E" w:rsidRDefault="004C544F" w:rsidP="00767B22">
      <w:pPr>
        <w:spacing w:after="240"/>
        <w:ind w:right="360"/>
        <w:rPr>
          <w:rFonts w:asciiTheme="majorBidi" w:hAnsiTheme="majorBidi" w:cstheme="majorBidi"/>
          <w:lang w:val="es-US"/>
        </w:rPr>
      </w:pPr>
      <w:r w:rsidRPr="0061261E">
        <w:rPr>
          <w:rFonts w:asciiTheme="majorBidi" w:hAnsiTheme="majorBidi" w:cstheme="majorBidi"/>
          <w:lang w:val="es-US"/>
        </w:rPr>
        <w:t>Online</w:t>
      </w:r>
      <w:r w:rsidR="00767B22" w:rsidRPr="0061261E">
        <w:rPr>
          <w:rFonts w:asciiTheme="majorBidi" w:hAnsiTheme="majorBidi" w:cstheme="majorBidi"/>
          <w:lang w:val="es-US"/>
        </w:rPr>
        <w:t>.</w:t>
      </w:r>
    </w:p>
    <w:p w14:paraId="3A577C6F" w14:textId="77777777" w:rsidR="00767B22" w:rsidRPr="003E1292" w:rsidRDefault="00767B22" w:rsidP="00767B22">
      <w:pPr>
        <w:pStyle w:val="SyllabusHeading"/>
        <w:spacing w:after="120" w:line="240" w:lineRule="auto"/>
        <w:rPr>
          <w:lang w:val="es-US"/>
        </w:rPr>
      </w:pPr>
      <w:r w:rsidRPr="003E1292">
        <w:rPr>
          <w:lang w:val="es-US"/>
        </w:rPr>
        <w:t>Día y hora de la clase</w:t>
      </w:r>
    </w:p>
    <w:p w14:paraId="494D75BB" w14:textId="7BB21885" w:rsidR="00767B22" w:rsidRPr="007B7726" w:rsidRDefault="00D4354B" w:rsidP="00767B22">
      <w:pPr>
        <w:ind w:right="360"/>
      </w:pPr>
      <w:r>
        <w:t>Jueves</w:t>
      </w:r>
      <w:r w:rsidR="00767B22" w:rsidRPr="007B7726">
        <w:t xml:space="preserve"> 7:00 p.m.- </w:t>
      </w:r>
      <w:r w:rsidR="00E07B9E">
        <w:t>8</w:t>
      </w:r>
      <w:r w:rsidR="00767B22" w:rsidRPr="007B7726">
        <w:t>:00 p.m.</w:t>
      </w:r>
    </w:p>
    <w:p w14:paraId="3BAA64BF" w14:textId="77777777" w:rsidR="00254215" w:rsidRPr="007B7726" w:rsidRDefault="00254215" w:rsidP="00163885">
      <w:pPr>
        <w:pStyle w:val="SyllabusHeading"/>
        <w:widowControl w:val="0"/>
        <w:spacing w:line="240" w:lineRule="auto"/>
        <w:rPr>
          <w:b w:val="0"/>
        </w:rPr>
      </w:pPr>
    </w:p>
    <w:p w14:paraId="5E5AA28A" w14:textId="77777777" w:rsidR="00767B22" w:rsidRDefault="00767B22" w:rsidP="00767B22">
      <w:pPr>
        <w:pStyle w:val="SyllabusHeading"/>
        <w:widowControl w:val="0"/>
        <w:spacing w:line="240" w:lineRule="auto"/>
        <w:rPr>
          <w:lang w:val="es-ES"/>
        </w:rPr>
      </w:pPr>
      <w:r w:rsidRPr="00163885">
        <w:rPr>
          <w:lang w:val="es-ES"/>
        </w:rPr>
        <w:t>I</w:t>
      </w:r>
      <w:r>
        <w:rPr>
          <w:lang w:val="es-ES"/>
        </w:rPr>
        <w:t>nformación del profesor</w:t>
      </w:r>
    </w:p>
    <w:p w14:paraId="561A6A37" w14:textId="515F20DC" w:rsidR="00767B22" w:rsidRPr="007B7726" w:rsidRDefault="004C544F" w:rsidP="00767B22">
      <w:pPr>
        <w:ind w:right="360"/>
        <w:rPr>
          <w:bCs/>
          <w:lang w:val="es-ES_tradnl"/>
        </w:rPr>
      </w:pPr>
      <w:r>
        <w:rPr>
          <w:bCs/>
          <w:lang w:val="es-ES_tradnl"/>
        </w:rPr>
        <w:t>Milton Morocho</w:t>
      </w:r>
      <w:r w:rsidR="00767B22" w:rsidRPr="007B7726">
        <w:rPr>
          <w:bCs/>
          <w:lang w:val="es-ES_tradnl"/>
        </w:rPr>
        <w:t xml:space="preserve"> </w:t>
      </w:r>
    </w:p>
    <w:p w14:paraId="4E6990E7" w14:textId="2FCB11C2" w:rsidR="00767B22" w:rsidRPr="007B7726" w:rsidRDefault="00767B22" w:rsidP="00767B22">
      <w:pPr>
        <w:ind w:right="360"/>
        <w:rPr>
          <w:lang w:val="es-ES_tradnl"/>
        </w:rPr>
      </w:pPr>
      <w:r w:rsidRPr="007B7726">
        <w:rPr>
          <w:lang w:val="es-ES_tradnl"/>
        </w:rPr>
        <w:t xml:space="preserve">Oficina: </w:t>
      </w:r>
      <w:r w:rsidR="004C544F">
        <w:rPr>
          <w:lang w:val="es-ES_tradnl"/>
        </w:rPr>
        <w:t>Texas</w:t>
      </w:r>
    </w:p>
    <w:p w14:paraId="42E8CE5A" w14:textId="03B746F7" w:rsidR="00767B22" w:rsidRPr="009725FD" w:rsidRDefault="004C544F" w:rsidP="00767B22">
      <w:pPr>
        <w:ind w:right="360"/>
        <w:rPr>
          <w:lang w:val="es-US"/>
        </w:rPr>
      </w:pPr>
      <w:r>
        <w:rPr>
          <w:lang w:val="es-US"/>
        </w:rPr>
        <w:t xml:space="preserve">Horario de oficina: </w:t>
      </w:r>
      <w:r w:rsidR="00767B22">
        <w:rPr>
          <w:lang w:val="es-US"/>
        </w:rPr>
        <w:t xml:space="preserve">Disponible por teléfono, correo </w:t>
      </w:r>
      <w:r>
        <w:rPr>
          <w:lang w:val="es-US"/>
        </w:rPr>
        <w:t>electrónico.</w:t>
      </w:r>
    </w:p>
    <w:p w14:paraId="784123C4" w14:textId="55297FE2" w:rsidR="00767B22" w:rsidRPr="009725FD" w:rsidRDefault="00767B22" w:rsidP="00767B22">
      <w:pPr>
        <w:ind w:right="360"/>
        <w:rPr>
          <w:lang w:val="es-US"/>
        </w:rPr>
      </w:pPr>
      <w:r w:rsidRPr="009725FD">
        <w:rPr>
          <w:lang w:val="es-US"/>
        </w:rPr>
        <w:t xml:space="preserve">Teléfono: </w:t>
      </w:r>
      <w:r w:rsidR="004C544F">
        <w:rPr>
          <w:color w:val="000000"/>
          <w:lang w:val="es-US"/>
        </w:rPr>
        <w:t>(956) 566 9641</w:t>
      </w:r>
    </w:p>
    <w:p w14:paraId="5FEA444E" w14:textId="623C0088" w:rsidR="00767B22" w:rsidRDefault="004C544F" w:rsidP="00767B22">
      <w:pPr>
        <w:ind w:right="360"/>
        <w:rPr>
          <w:lang w:val="es-US"/>
        </w:rPr>
      </w:pPr>
      <w:r>
        <w:rPr>
          <w:lang w:val="es-US"/>
        </w:rPr>
        <w:t>Correo electrónico: mmorocho</w:t>
      </w:r>
      <w:r w:rsidR="00767B22" w:rsidRPr="004615A8">
        <w:rPr>
          <w:lang w:val="es-US"/>
        </w:rPr>
        <w:t>@</w:t>
      </w:r>
      <w:r w:rsidR="00855B63">
        <w:rPr>
          <w:lang w:val="es-US"/>
        </w:rPr>
        <w:t>riogrande.edu</w:t>
      </w:r>
      <w:r w:rsidR="00767B22" w:rsidRPr="004615A8">
        <w:rPr>
          <w:lang w:val="es-US"/>
        </w:rPr>
        <w:t xml:space="preserve"> </w:t>
      </w:r>
      <w:r w:rsidR="00767B22" w:rsidRPr="004615A8">
        <w:rPr>
          <w:lang w:val="es-US"/>
        </w:rPr>
        <w:tab/>
      </w:r>
    </w:p>
    <w:p w14:paraId="394B5A80" w14:textId="77777777" w:rsidR="00677F64" w:rsidRPr="00163885" w:rsidRDefault="00677F64" w:rsidP="00163885">
      <w:pPr>
        <w:widowControl w:val="0"/>
        <w:rPr>
          <w:b/>
          <w:smallCaps/>
          <w:lang w:val="es-ES"/>
        </w:rPr>
      </w:pPr>
    </w:p>
    <w:p w14:paraId="1ADBA523" w14:textId="77777777" w:rsidR="00554200" w:rsidRPr="00A961B3" w:rsidRDefault="00E743B5" w:rsidP="00163885">
      <w:pPr>
        <w:rPr>
          <w:b/>
          <w:smallCaps/>
          <w:color w:val="000000" w:themeColor="text1"/>
          <w:lang w:val="es-MX"/>
        </w:rPr>
      </w:pPr>
      <w:r w:rsidRPr="00A961B3">
        <w:rPr>
          <w:b/>
          <w:smallCaps/>
          <w:color w:val="000000" w:themeColor="text1"/>
          <w:lang w:val="es-MX"/>
        </w:rPr>
        <w:t>Prerequisito</w:t>
      </w:r>
      <w:r w:rsidR="00554200" w:rsidRPr="00A961B3">
        <w:rPr>
          <w:b/>
          <w:smallCaps/>
          <w:color w:val="000000" w:themeColor="text1"/>
          <w:lang w:val="es-MX"/>
        </w:rPr>
        <w:t>s</w:t>
      </w:r>
    </w:p>
    <w:p w14:paraId="775AF1E0" w14:textId="12B6F27E" w:rsidR="00554200" w:rsidRPr="00A961B3" w:rsidRDefault="00D459B2" w:rsidP="00163885">
      <w:pPr>
        <w:rPr>
          <w:lang w:val="es-MX"/>
        </w:rPr>
      </w:pPr>
      <w:r w:rsidRPr="00A961B3">
        <w:rPr>
          <w:lang w:val="es-MX"/>
        </w:rPr>
        <w:t>RS-503 y TH-560</w:t>
      </w:r>
    </w:p>
    <w:p w14:paraId="0A642E12" w14:textId="77777777" w:rsidR="00EB44F1" w:rsidRPr="00A961B3" w:rsidRDefault="00EB44F1" w:rsidP="00163885">
      <w:pPr>
        <w:rPr>
          <w:b/>
          <w:smallCaps/>
          <w:color w:val="000000" w:themeColor="text1"/>
          <w:lang w:val="es-MX"/>
        </w:rPr>
      </w:pPr>
    </w:p>
    <w:p w14:paraId="40481B1E" w14:textId="77777777" w:rsidR="00554200" w:rsidRPr="00A961B3" w:rsidRDefault="00554200" w:rsidP="00163885">
      <w:pPr>
        <w:rPr>
          <w:b/>
          <w:smallCaps/>
          <w:color w:val="000000" w:themeColor="text1"/>
          <w:lang w:val="es-MX"/>
        </w:rPr>
      </w:pPr>
      <w:r w:rsidRPr="00A961B3">
        <w:rPr>
          <w:b/>
          <w:smallCaps/>
          <w:color w:val="000000" w:themeColor="text1"/>
          <w:lang w:val="es-MX"/>
        </w:rPr>
        <w:t xml:space="preserve">Libros </w:t>
      </w:r>
      <w:r w:rsidR="00E743B5" w:rsidRPr="00A961B3">
        <w:rPr>
          <w:b/>
          <w:smallCaps/>
          <w:color w:val="000000" w:themeColor="text1"/>
          <w:lang w:val="es-MX"/>
        </w:rPr>
        <w:t>requeridos</w:t>
      </w:r>
      <w:r w:rsidRPr="00A961B3">
        <w:rPr>
          <w:b/>
          <w:smallCaps/>
          <w:color w:val="000000" w:themeColor="text1"/>
          <w:lang w:val="es-MX"/>
        </w:rPr>
        <w:t xml:space="preserve"> </w:t>
      </w:r>
    </w:p>
    <w:p w14:paraId="294518AE" w14:textId="77777777" w:rsidR="00554200" w:rsidRPr="00A961B3" w:rsidRDefault="00554200" w:rsidP="00163885">
      <w:pPr>
        <w:rPr>
          <w:smallCaps/>
          <w:lang w:val="es-MX"/>
        </w:rPr>
      </w:pPr>
    </w:p>
    <w:p w14:paraId="4813DD3D" w14:textId="3AAFCACF" w:rsidR="009C25E3" w:rsidRPr="0061261E" w:rsidRDefault="009C25E3" w:rsidP="009C25E3">
      <w:pPr>
        <w:widowControl w:val="0"/>
        <w:autoSpaceDE w:val="0"/>
        <w:autoSpaceDN w:val="0"/>
        <w:adjustRightInd w:val="0"/>
        <w:ind w:left="720" w:right="-720" w:hanging="720"/>
      </w:pPr>
      <w:r w:rsidRPr="009233B2">
        <w:t xml:space="preserve">Turabian, Kate L. </w:t>
      </w:r>
      <w:r w:rsidRPr="00F80189">
        <w:rPr>
          <w:i/>
        </w:rPr>
        <w:t>A Manual for Writers of Research Papers, Theses, and Dissertations</w:t>
      </w:r>
      <w:r>
        <w:t>.</w:t>
      </w:r>
      <w:r w:rsidR="00BE2A0C">
        <w:t xml:space="preserve"> </w:t>
      </w:r>
      <w:r w:rsidRPr="009233B2">
        <w:t xml:space="preserve">8th ed. </w:t>
      </w:r>
      <w:r w:rsidRPr="0061261E">
        <w:t>Chicago: University of Chicago, 2013. ISBN 978-0-226-81638-8.</w:t>
      </w:r>
    </w:p>
    <w:p w14:paraId="17EEB626" w14:textId="77777777" w:rsidR="00B8030C" w:rsidRDefault="00B8030C" w:rsidP="00B8030C">
      <w:pPr>
        <w:widowControl w:val="0"/>
        <w:autoSpaceDE w:val="0"/>
        <w:autoSpaceDN w:val="0"/>
        <w:adjustRightInd w:val="0"/>
        <w:ind w:left="720" w:right="-720" w:hanging="720"/>
      </w:pPr>
    </w:p>
    <w:p w14:paraId="05BA5C02" w14:textId="77777777" w:rsidR="00B8030C" w:rsidRDefault="00B8030C" w:rsidP="00B8030C">
      <w:pPr>
        <w:widowControl w:val="0"/>
        <w:autoSpaceDE w:val="0"/>
        <w:autoSpaceDN w:val="0"/>
        <w:adjustRightInd w:val="0"/>
        <w:ind w:left="720" w:right="-720" w:hanging="720"/>
        <w:rPr>
          <w:lang w:val="es-US"/>
        </w:rPr>
      </w:pPr>
      <w:bookmarkStart w:id="0" w:name="_Hlk504738819"/>
      <w:r w:rsidRPr="00B8030C">
        <w:t xml:space="preserve">Walton, John H., Victor H. Matthews y Mark W. Chavalas. </w:t>
      </w:r>
      <w:r w:rsidRPr="00B8030C">
        <w:rPr>
          <w:i/>
          <w:lang w:val="es-US"/>
        </w:rPr>
        <w:t>Comentario del contexto cultural de la Biblia. Antiguo Testamento</w:t>
      </w:r>
      <w:bookmarkEnd w:id="0"/>
      <w:r w:rsidRPr="00B8030C">
        <w:rPr>
          <w:i/>
          <w:lang w:val="es-US"/>
        </w:rPr>
        <w:t>.</w:t>
      </w:r>
      <w:r w:rsidRPr="00B8030C">
        <w:rPr>
          <w:lang w:val="es-US"/>
        </w:rPr>
        <w:t xml:space="preserve"> El Paso, Texas: Editorial Mundo Hispano, 2011.</w:t>
      </w:r>
    </w:p>
    <w:p w14:paraId="2A2C3F11" w14:textId="77777777" w:rsidR="00B8030C" w:rsidRDefault="00B8030C" w:rsidP="00B8030C">
      <w:pPr>
        <w:widowControl w:val="0"/>
        <w:autoSpaceDE w:val="0"/>
        <w:autoSpaceDN w:val="0"/>
        <w:adjustRightInd w:val="0"/>
        <w:ind w:left="720" w:right="-720" w:hanging="720"/>
        <w:rPr>
          <w:lang w:val="es-US"/>
        </w:rPr>
      </w:pPr>
    </w:p>
    <w:p w14:paraId="3BCE8C6C" w14:textId="59FC2F4F" w:rsidR="00B8030C" w:rsidRPr="00B8030C" w:rsidRDefault="00B8030C" w:rsidP="00B8030C">
      <w:pPr>
        <w:widowControl w:val="0"/>
        <w:autoSpaceDE w:val="0"/>
        <w:autoSpaceDN w:val="0"/>
        <w:adjustRightInd w:val="0"/>
        <w:ind w:left="720" w:right="-720" w:hanging="720"/>
        <w:rPr>
          <w:lang w:val="es-US"/>
        </w:rPr>
      </w:pPr>
      <w:r>
        <w:rPr>
          <w:lang w:val="es-US"/>
        </w:rPr>
        <w:t xml:space="preserve">Yates, Kyle M. </w:t>
      </w:r>
      <w:r>
        <w:rPr>
          <w:i/>
          <w:lang w:val="es-US"/>
        </w:rPr>
        <w:t>Los profetas del Antiguo Testamento.</w:t>
      </w:r>
      <w:r>
        <w:rPr>
          <w:lang w:val="es-US"/>
        </w:rPr>
        <w:t xml:space="preserve"> El Paso, Texas: Editorial Mundo Hispano, 2013. ISBN: </w:t>
      </w:r>
      <w:r w:rsidR="00BE2A0C">
        <w:rPr>
          <w:lang w:val="es-US"/>
        </w:rPr>
        <w:t>978-0-311-04026-1.</w:t>
      </w:r>
    </w:p>
    <w:p w14:paraId="3D1B4DD0" w14:textId="77777777" w:rsidR="00554200" w:rsidRPr="00163885" w:rsidRDefault="00554200" w:rsidP="00163885">
      <w:pPr>
        <w:rPr>
          <w:smallCaps/>
          <w:lang w:val="es-ES"/>
        </w:rPr>
      </w:pPr>
    </w:p>
    <w:p w14:paraId="5B8502E5" w14:textId="77777777" w:rsidR="0086142D" w:rsidRPr="00163885" w:rsidRDefault="00AB558C" w:rsidP="00163885">
      <w:pPr>
        <w:rPr>
          <w:lang w:val="es-ES"/>
        </w:rPr>
      </w:pPr>
      <w:r>
        <w:rPr>
          <w:lang w:val="es-ES"/>
        </w:rPr>
        <w:lastRenderedPageBreak/>
        <w:t xml:space="preserve">Probablemente se colocarán algunos recursos dentro </w:t>
      </w:r>
      <w:r w:rsidR="0086142D" w:rsidRPr="00163885">
        <w:rPr>
          <w:lang w:val="es-ES"/>
        </w:rPr>
        <w:t>del aula virtual</w:t>
      </w:r>
      <w:r w:rsidR="001E3ABA">
        <w:rPr>
          <w:lang w:val="es-ES"/>
        </w:rPr>
        <w:t>,</w:t>
      </w:r>
      <w:r w:rsidR="0086142D" w:rsidRPr="00163885">
        <w:rPr>
          <w:lang w:val="es-ES"/>
        </w:rPr>
        <w:t xml:space="preserve"> </w:t>
      </w:r>
      <w:r>
        <w:rPr>
          <w:lang w:val="es-ES"/>
        </w:rPr>
        <w:t xml:space="preserve">tales como </w:t>
      </w:r>
      <w:r w:rsidR="0086142D" w:rsidRPr="00163885">
        <w:rPr>
          <w:lang w:val="es-ES"/>
        </w:rPr>
        <w:t>libr</w:t>
      </w:r>
      <w:r w:rsidR="00E743B5">
        <w:rPr>
          <w:lang w:val="es-ES"/>
        </w:rPr>
        <w:t>os en PDF, apuntes del profesor</w:t>
      </w:r>
      <w:r w:rsidR="0086142D" w:rsidRPr="00163885">
        <w:rPr>
          <w:lang w:val="es-ES"/>
        </w:rPr>
        <w:t xml:space="preserve"> y </w:t>
      </w:r>
      <w:r w:rsidR="00E743B5">
        <w:rPr>
          <w:lang w:val="es-ES"/>
        </w:rPr>
        <w:t xml:space="preserve">otros </w:t>
      </w:r>
      <w:r w:rsidR="0086142D" w:rsidRPr="00163885">
        <w:rPr>
          <w:lang w:val="es-ES"/>
        </w:rPr>
        <w:t xml:space="preserve">artículos para leer y consultar. </w:t>
      </w:r>
    </w:p>
    <w:p w14:paraId="18CCFF55" w14:textId="77777777" w:rsidR="0086142D" w:rsidRPr="00163885" w:rsidRDefault="0086142D" w:rsidP="00163885">
      <w:pPr>
        <w:rPr>
          <w:lang w:val="es-ES"/>
        </w:rPr>
      </w:pPr>
    </w:p>
    <w:p w14:paraId="0B6C2830" w14:textId="77777777" w:rsidR="0086142D" w:rsidRPr="007B7726" w:rsidRDefault="000146F0" w:rsidP="00163885">
      <w:pPr>
        <w:rPr>
          <w:b/>
          <w:smallCaps/>
          <w:lang w:val="es-ES_tradnl"/>
        </w:rPr>
      </w:pPr>
      <w:r w:rsidRPr="007B7726">
        <w:rPr>
          <w:b/>
          <w:smallCaps/>
          <w:lang w:val="es-ES_tradnl"/>
        </w:rPr>
        <w:t>Recursos opcionales</w:t>
      </w:r>
    </w:p>
    <w:p w14:paraId="4F4E77C7" w14:textId="77777777" w:rsidR="009C25E3" w:rsidRPr="007B7726" w:rsidRDefault="009C25E3" w:rsidP="00163885">
      <w:pPr>
        <w:rPr>
          <w:b/>
          <w:smallCaps/>
          <w:lang w:val="es-ES_tradnl"/>
        </w:rPr>
      </w:pPr>
    </w:p>
    <w:p w14:paraId="3C96A92C" w14:textId="1DC88483" w:rsidR="00BE2A0C" w:rsidRPr="00BE2A0C" w:rsidRDefault="00BE2A0C" w:rsidP="00BE2A0C">
      <w:pPr>
        <w:widowControl w:val="0"/>
        <w:autoSpaceDE w:val="0"/>
        <w:autoSpaceDN w:val="0"/>
        <w:adjustRightInd w:val="0"/>
        <w:ind w:left="720" w:right="-720" w:hanging="720"/>
        <w:rPr>
          <w:lang w:val="es-ES_tradnl"/>
        </w:rPr>
      </w:pPr>
      <w:r>
        <w:rPr>
          <w:lang w:val="es-ES_tradnl"/>
        </w:rPr>
        <w:t>Archer, Gleason</w:t>
      </w:r>
      <w:r w:rsidR="0061476A">
        <w:rPr>
          <w:lang w:val="es-ES_tradnl"/>
        </w:rPr>
        <w:t>.</w:t>
      </w:r>
      <w:r>
        <w:rPr>
          <w:lang w:val="es-ES_tradnl"/>
        </w:rPr>
        <w:t xml:space="preserve"> </w:t>
      </w:r>
      <w:r>
        <w:rPr>
          <w:i/>
          <w:lang w:val="es-ES_tradnl"/>
        </w:rPr>
        <w:t>Reseña Crítica de una introducción al Antiguo Testamento.</w:t>
      </w:r>
      <w:r>
        <w:rPr>
          <w:lang w:val="es-ES_tradnl"/>
        </w:rPr>
        <w:t xml:space="preserve"> Grand Rapids: Editorial Portavoz, 1981. ISBN: </w:t>
      </w:r>
      <w:r w:rsidR="006F5CE2">
        <w:rPr>
          <w:lang w:val="es-ES_tradnl"/>
        </w:rPr>
        <w:t>978-0-82541033-8.</w:t>
      </w:r>
    </w:p>
    <w:p w14:paraId="4B48CCBF" w14:textId="77777777" w:rsidR="0061476A" w:rsidRPr="0061476A" w:rsidRDefault="0061476A" w:rsidP="001E3ABA">
      <w:pPr>
        <w:widowControl w:val="0"/>
        <w:autoSpaceDE w:val="0"/>
        <w:autoSpaceDN w:val="0"/>
        <w:adjustRightInd w:val="0"/>
        <w:ind w:left="720" w:right="-720" w:hanging="720"/>
        <w:rPr>
          <w:lang w:val="es-ES_tradnl"/>
        </w:rPr>
      </w:pPr>
    </w:p>
    <w:p w14:paraId="42E39992" w14:textId="10769804" w:rsidR="001E3ABA" w:rsidRDefault="006F5CE2" w:rsidP="001E3ABA">
      <w:pPr>
        <w:widowControl w:val="0"/>
        <w:autoSpaceDE w:val="0"/>
        <w:autoSpaceDN w:val="0"/>
        <w:adjustRightInd w:val="0"/>
        <w:ind w:left="720" w:right="-720" w:hanging="720"/>
        <w:rPr>
          <w:lang w:val="es-ES_tradnl"/>
        </w:rPr>
      </w:pPr>
      <w:r w:rsidRPr="0061261E">
        <w:rPr>
          <w:lang w:val="es-US"/>
        </w:rPr>
        <w:t>Longman</w:t>
      </w:r>
      <w:r w:rsidR="0019779C" w:rsidRPr="0061261E">
        <w:rPr>
          <w:lang w:val="es-US"/>
        </w:rPr>
        <w:t xml:space="preserve"> III</w:t>
      </w:r>
      <w:r w:rsidR="001E3ABA" w:rsidRPr="0061261E">
        <w:rPr>
          <w:lang w:val="es-US"/>
        </w:rPr>
        <w:t xml:space="preserve">, </w:t>
      </w:r>
      <w:r w:rsidR="0019779C" w:rsidRPr="0061261E">
        <w:rPr>
          <w:lang w:val="es-US"/>
        </w:rPr>
        <w:t xml:space="preserve">Tremper </w:t>
      </w:r>
      <w:r w:rsidR="001E3ABA" w:rsidRPr="0061261E">
        <w:rPr>
          <w:lang w:val="es-US"/>
        </w:rPr>
        <w:t xml:space="preserve">y </w:t>
      </w:r>
      <w:r w:rsidR="002643DD" w:rsidRPr="0061261E">
        <w:rPr>
          <w:lang w:val="es-US"/>
        </w:rPr>
        <w:t xml:space="preserve">Raymond Dillard. </w:t>
      </w:r>
      <w:r w:rsidR="002643DD" w:rsidRPr="0061261E">
        <w:rPr>
          <w:i/>
          <w:lang w:val="es-US"/>
        </w:rPr>
        <w:t>Introducción al Antiguo Testamento</w:t>
      </w:r>
      <w:r w:rsidR="00EB44F1">
        <w:rPr>
          <w:lang w:val="es-ES_tradnl"/>
        </w:rPr>
        <w:t>.</w:t>
      </w:r>
      <w:r w:rsidR="002643DD">
        <w:rPr>
          <w:lang w:val="es-ES_tradnl"/>
        </w:rPr>
        <w:t xml:space="preserve"> Grand Rapids: Libros Desafío, 2007. ISBN: </w:t>
      </w:r>
      <w:r w:rsidR="002643DD" w:rsidRPr="002643DD">
        <w:rPr>
          <w:lang w:val="es-ES_tradnl"/>
        </w:rPr>
        <w:t>978-1558830349</w:t>
      </w:r>
      <w:r w:rsidR="002643DD">
        <w:rPr>
          <w:lang w:val="es-ES_tradnl"/>
        </w:rPr>
        <w:t>.</w:t>
      </w:r>
    </w:p>
    <w:p w14:paraId="30875C3E" w14:textId="77777777" w:rsidR="00EB44F1" w:rsidRDefault="00EB44F1" w:rsidP="00EB44F1">
      <w:pPr>
        <w:widowControl w:val="0"/>
        <w:autoSpaceDE w:val="0"/>
        <w:autoSpaceDN w:val="0"/>
        <w:adjustRightInd w:val="0"/>
        <w:ind w:left="720" w:right="-720" w:hanging="720"/>
        <w:rPr>
          <w:lang w:val="es-US"/>
        </w:rPr>
      </w:pPr>
    </w:p>
    <w:p w14:paraId="7A3595B4" w14:textId="77777777" w:rsidR="000146F0" w:rsidRPr="00E657C6" w:rsidRDefault="000146F0" w:rsidP="000146F0">
      <w:pPr>
        <w:pStyle w:val="SyllabusHeading"/>
        <w:rPr>
          <w:lang w:val="es-US"/>
        </w:rPr>
      </w:pPr>
      <w:r w:rsidRPr="00E657C6">
        <w:rPr>
          <w:lang w:val="es-US"/>
        </w:rPr>
        <w:t xml:space="preserve">Recursos adicionales para el aprendizaje </w:t>
      </w:r>
    </w:p>
    <w:p w14:paraId="74BD1678" w14:textId="77777777" w:rsidR="000146F0" w:rsidRPr="00BC7062" w:rsidRDefault="000146F0" w:rsidP="000146F0">
      <w:pPr>
        <w:pStyle w:val="ListParagraph"/>
        <w:numPr>
          <w:ilvl w:val="0"/>
          <w:numId w:val="6"/>
        </w:numPr>
        <w:spacing w:after="0"/>
        <w:rPr>
          <w:rFonts w:ascii="Times New Roman" w:hAnsi="Times New Roman"/>
          <w:lang w:val="es-US"/>
        </w:rPr>
      </w:pPr>
      <w:r w:rsidRPr="00BC7062">
        <w:rPr>
          <w:rFonts w:ascii="Times New Roman" w:hAnsi="Times New Roman"/>
          <w:lang w:val="es-US"/>
        </w:rPr>
        <w:t>Computadora con equipo básico de audio y video</w:t>
      </w:r>
    </w:p>
    <w:p w14:paraId="1513F202" w14:textId="77777777" w:rsidR="000146F0" w:rsidRPr="00BC7062" w:rsidRDefault="000146F0" w:rsidP="000146F0">
      <w:pPr>
        <w:pStyle w:val="ListParagraph"/>
        <w:numPr>
          <w:ilvl w:val="0"/>
          <w:numId w:val="6"/>
        </w:numPr>
        <w:spacing w:after="0"/>
        <w:rPr>
          <w:rFonts w:ascii="Times New Roman" w:hAnsi="Times New Roman"/>
          <w:lang w:val="es-US"/>
        </w:rPr>
      </w:pPr>
      <w:r w:rsidRPr="00BC7062">
        <w:rPr>
          <w:rFonts w:ascii="Times New Roman" w:hAnsi="Times New Roman"/>
          <w:lang w:val="es-US"/>
        </w:rPr>
        <w:t>Acceso a Internet (preferiblemente banda ancha)</w:t>
      </w:r>
    </w:p>
    <w:p w14:paraId="3937E64F" w14:textId="77777777" w:rsidR="000146F0" w:rsidRDefault="000146F0" w:rsidP="000146F0">
      <w:pPr>
        <w:pStyle w:val="ListParagraph"/>
        <w:widowControl w:val="0"/>
        <w:numPr>
          <w:ilvl w:val="0"/>
          <w:numId w:val="6"/>
        </w:numPr>
        <w:autoSpaceDE w:val="0"/>
        <w:autoSpaceDN w:val="0"/>
        <w:adjustRightInd w:val="0"/>
        <w:spacing w:after="0"/>
        <w:ind w:right="-720"/>
      </w:pPr>
      <w:r w:rsidRPr="00BC7062">
        <w:rPr>
          <w:rFonts w:ascii="Times New Roman" w:hAnsi="Times New Roman"/>
        </w:rPr>
        <w:t>Microsoft Word</w:t>
      </w:r>
      <w:r>
        <w:t xml:space="preserve"> </w:t>
      </w:r>
    </w:p>
    <w:p w14:paraId="308B254A" w14:textId="77777777" w:rsidR="000146F0" w:rsidRPr="00ED1DDB" w:rsidRDefault="000146F0" w:rsidP="000146F0">
      <w:pPr>
        <w:ind w:left="720"/>
        <w:rPr>
          <w:lang w:val="es-US"/>
        </w:rPr>
      </w:pPr>
      <w:r w:rsidRPr="00ED1DDB">
        <w:rPr>
          <w:lang w:val="es-US"/>
        </w:rPr>
        <w:t xml:space="preserve"> </w:t>
      </w:r>
    </w:p>
    <w:p w14:paraId="65225163" w14:textId="77777777" w:rsidR="000146F0" w:rsidRPr="00ED1DDB" w:rsidRDefault="000146F0" w:rsidP="000146F0">
      <w:pPr>
        <w:widowControl w:val="0"/>
        <w:autoSpaceDE w:val="0"/>
        <w:autoSpaceDN w:val="0"/>
        <w:adjustRightInd w:val="0"/>
        <w:rPr>
          <w:rFonts w:ascii="Cambria" w:hAnsi="Cambria" w:cs="Cambria"/>
          <w:color w:val="3366FF"/>
          <w:szCs w:val="28"/>
          <w:lang w:val="es-US"/>
        </w:rPr>
      </w:pPr>
    </w:p>
    <w:p w14:paraId="70992412" w14:textId="77777777" w:rsidR="000146F0" w:rsidRPr="00ED1DDB" w:rsidRDefault="000146F0" w:rsidP="000146F0">
      <w:pPr>
        <w:widowControl w:val="0"/>
        <w:autoSpaceDE w:val="0"/>
        <w:autoSpaceDN w:val="0"/>
        <w:adjustRightInd w:val="0"/>
        <w:jc w:val="both"/>
        <w:rPr>
          <w:b/>
          <w:lang w:val="es-US"/>
        </w:rPr>
      </w:pPr>
      <w:r w:rsidRPr="00ED1DDB">
        <w:rPr>
          <w:b/>
          <w:lang w:val="es-US"/>
        </w:rPr>
        <w:t xml:space="preserve">Resultados de aprendizaje del curso </w:t>
      </w:r>
    </w:p>
    <w:p w14:paraId="3E09AFF7" w14:textId="77777777" w:rsidR="000146F0" w:rsidRPr="00ED1DDB" w:rsidRDefault="000146F0" w:rsidP="000146F0">
      <w:pPr>
        <w:widowControl w:val="0"/>
        <w:autoSpaceDE w:val="0"/>
        <w:autoSpaceDN w:val="0"/>
        <w:adjustRightInd w:val="0"/>
        <w:rPr>
          <w:color w:val="3366FF"/>
          <w:lang w:val="es-US"/>
        </w:rPr>
      </w:pPr>
    </w:p>
    <w:p w14:paraId="14B06017" w14:textId="77777777" w:rsidR="000146F0" w:rsidRDefault="000146F0" w:rsidP="000146F0">
      <w:pPr>
        <w:widowControl w:val="0"/>
        <w:autoSpaceDE w:val="0"/>
        <w:autoSpaceDN w:val="0"/>
        <w:adjustRightInd w:val="0"/>
        <w:rPr>
          <w:color w:val="000000" w:themeColor="text1"/>
          <w:lang w:val="es-US"/>
        </w:rPr>
      </w:pPr>
      <w:r w:rsidRPr="00ED1DDB">
        <w:rPr>
          <w:color w:val="000000" w:themeColor="text1"/>
          <w:lang w:val="es-US"/>
        </w:rPr>
        <w:t>Al terminar este curso el estudiante será capaz de:</w:t>
      </w:r>
    </w:p>
    <w:p w14:paraId="4D62FF29" w14:textId="77777777" w:rsidR="000146F0" w:rsidRPr="000146F0" w:rsidRDefault="000146F0" w:rsidP="00163885">
      <w:pPr>
        <w:rPr>
          <w:smallCaps/>
          <w:color w:val="000000" w:themeColor="text1"/>
          <w:lang w:val="es-US"/>
        </w:rPr>
      </w:pPr>
    </w:p>
    <w:tbl>
      <w:tblPr>
        <w:tblStyle w:val="TableGrid"/>
        <w:tblW w:w="0" w:type="auto"/>
        <w:tblInd w:w="108" w:type="dxa"/>
        <w:tblLook w:val="04A0" w:firstRow="1" w:lastRow="0" w:firstColumn="1" w:lastColumn="0" w:noHBand="0" w:noVBand="1"/>
      </w:tblPr>
      <w:tblGrid>
        <w:gridCol w:w="6184"/>
        <w:gridCol w:w="3058"/>
      </w:tblGrid>
      <w:tr w:rsidR="000146F0" w14:paraId="74B9E4C0" w14:textId="77777777" w:rsidTr="00305F76">
        <w:trPr>
          <w:trHeight w:val="220"/>
        </w:trPr>
        <w:tc>
          <w:tcPr>
            <w:tcW w:w="6184" w:type="dxa"/>
          </w:tcPr>
          <w:p w14:paraId="69E3B98F" w14:textId="77777777" w:rsidR="000146F0" w:rsidRDefault="000146F0" w:rsidP="0051161C">
            <w:pPr>
              <w:jc w:val="center"/>
              <w:rPr>
                <w:b/>
                <w:sz w:val="20"/>
                <w:szCs w:val="20"/>
                <w:lang w:val="es-US"/>
              </w:rPr>
            </w:pPr>
            <w:r w:rsidRPr="009233B2">
              <w:rPr>
                <w:b/>
                <w:sz w:val="20"/>
                <w:szCs w:val="20"/>
                <w:lang w:val="es-US"/>
              </w:rPr>
              <w:t>Resultado de Aprendizaje del Curso (CLO)</w:t>
            </w:r>
          </w:p>
          <w:p w14:paraId="605291D7" w14:textId="77777777" w:rsidR="000146F0" w:rsidRPr="009233B2" w:rsidRDefault="000146F0" w:rsidP="0051161C">
            <w:pPr>
              <w:jc w:val="center"/>
              <w:rPr>
                <w:b/>
                <w:sz w:val="20"/>
                <w:szCs w:val="20"/>
                <w:lang w:val="es-US"/>
              </w:rPr>
            </w:pPr>
          </w:p>
        </w:tc>
        <w:tc>
          <w:tcPr>
            <w:tcW w:w="3058" w:type="dxa"/>
          </w:tcPr>
          <w:p w14:paraId="5AB1DEB6" w14:textId="77777777" w:rsidR="000146F0" w:rsidRPr="009926B6" w:rsidRDefault="000146F0" w:rsidP="0051161C">
            <w:pPr>
              <w:jc w:val="center"/>
              <w:rPr>
                <w:b/>
                <w:sz w:val="20"/>
                <w:szCs w:val="20"/>
              </w:rPr>
            </w:pPr>
            <w:r>
              <w:rPr>
                <w:b/>
                <w:sz w:val="20"/>
                <w:szCs w:val="20"/>
              </w:rPr>
              <w:t>Instrumentos de evaluación</w:t>
            </w:r>
          </w:p>
        </w:tc>
      </w:tr>
      <w:tr w:rsidR="000146F0" w:rsidRPr="00A402F6" w14:paraId="435AA78C" w14:textId="77777777" w:rsidTr="00305F76">
        <w:trPr>
          <w:trHeight w:val="647"/>
        </w:trPr>
        <w:tc>
          <w:tcPr>
            <w:tcW w:w="6184" w:type="dxa"/>
          </w:tcPr>
          <w:p w14:paraId="1A898487" w14:textId="77777777" w:rsidR="000146F0" w:rsidRPr="004615A8" w:rsidRDefault="000146F0" w:rsidP="0051161C">
            <w:pPr>
              <w:rPr>
                <w:b/>
                <w:i/>
                <w:sz w:val="20"/>
                <w:szCs w:val="20"/>
                <w:lang w:val="es-US"/>
              </w:rPr>
            </w:pPr>
          </w:p>
          <w:p w14:paraId="28ADDC60" w14:textId="77777777" w:rsidR="000146F0" w:rsidRDefault="000146F0" w:rsidP="0051161C">
            <w:pPr>
              <w:rPr>
                <w:b/>
                <w:i/>
                <w:sz w:val="20"/>
                <w:szCs w:val="20"/>
                <w:lang w:val="es-US"/>
              </w:rPr>
            </w:pPr>
            <w:r w:rsidRPr="00AE1D95">
              <w:rPr>
                <w:b/>
                <w:i/>
                <w:sz w:val="20"/>
                <w:szCs w:val="20"/>
                <w:lang w:val="es-US"/>
              </w:rPr>
              <w:t>Este curso contribuye a la realización de los mencionados Objetivos del Programa (OP), permitiendo a los estudiantes:</w:t>
            </w:r>
          </w:p>
          <w:p w14:paraId="30EC2498" w14:textId="77777777" w:rsidR="000146F0" w:rsidRPr="00AE1D95" w:rsidRDefault="000146F0" w:rsidP="0051161C">
            <w:pPr>
              <w:rPr>
                <w:b/>
                <w:i/>
                <w:sz w:val="20"/>
                <w:szCs w:val="20"/>
                <w:lang w:val="es-US"/>
              </w:rPr>
            </w:pPr>
          </w:p>
        </w:tc>
        <w:tc>
          <w:tcPr>
            <w:tcW w:w="3058" w:type="dxa"/>
          </w:tcPr>
          <w:p w14:paraId="6E44AD43" w14:textId="77777777" w:rsidR="000146F0" w:rsidRDefault="000146F0" w:rsidP="0051161C">
            <w:pPr>
              <w:rPr>
                <w:lang w:val="es-US"/>
              </w:rPr>
            </w:pPr>
            <w:r w:rsidRPr="00AE1D95">
              <w:rPr>
                <w:lang w:val="es-US"/>
              </w:rPr>
              <w:t xml:space="preserve"> </w:t>
            </w:r>
          </w:p>
          <w:p w14:paraId="5BB7DF92" w14:textId="77777777" w:rsidR="000146F0" w:rsidRDefault="000146F0" w:rsidP="0051161C">
            <w:pPr>
              <w:rPr>
                <w:b/>
                <w:i/>
                <w:sz w:val="20"/>
                <w:szCs w:val="20"/>
                <w:lang w:val="es-US"/>
              </w:rPr>
            </w:pPr>
            <w:r w:rsidRPr="00AE1D95">
              <w:rPr>
                <w:b/>
                <w:i/>
                <w:sz w:val="20"/>
                <w:szCs w:val="20"/>
                <w:lang w:val="es-US"/>
              </w:rPr>
              <w:t>Los medios para evaluar el éxito en la consecución de estos objetivos son:</w:t>
            </w:r>
          </w:p>
          <w:p w14:paraId="3808C42C" w14:textId="77777777" w:rsidR="000146F0" w:rsidRPr="00AE1D95" w:rsidRDefault="000146F0" w:rsidP="0051161C">
            <w:pPr>
              <w:rPr>
                <w:b/>
                <w:i/>
                <w:sz w:val="20"/>
                <w:szCs w:val="20"/>
                <w:lang w:val="es-US"/>
              </w:rPr>
            </w:pPr>
          </w:p>
        </w:tc>
      </w:tr>
      <w:tr w:rsidR="000146F0" w:rsidRPr="00BA1690" w14:paraId="4C746DF2" w14:textId="77777777" w:rsidTr="00305F76">
        <w:trPr>
          <w:trHeight w:val="728"/>
        </w:trPr>
        <w:tc>
          <w:tcPr>
            <w:tcW w:w="6184" w:type="dxa"/>
          </w:tcPr>
          <w:p w14:paraId="07DA7E5A" w14:textId="77777777" w:rsidR="000146F0" w:rsidRDefault="000146F0" w:rsidP="0051161C">
            <w:pPr>
              <w:rPr>
                <w:rFonts w:ascii="Arial Narrow" w:hAnsi="Arial Narrow"/>
                <w:i/>
                <w:iCs/>
                <w:sz w:val="20"/>
                <w:lang w:val="es-US"/>
              </w:rPr>
            </w:pPr>
          </w:p>
          <w:p w14:paraId="642E0A06" w14:textId="77777777" w:rsidR="000146F0" w:rsidRPr="00CB5A32" w:rsidRDefault="000146F0" w:rsidP="0072016B">
            <w:pPr>
              <w:rPr>
                <w:color w:val="3366FF"/>
                <w:sz w:val="22"/>
                <w:szCs w:val="22"/>
                <w:lang w:val="es-US"/>
              </w:rPr>
            </w:pPr>
            <w:r>
              <w:rPr>
                <w:rFonts w:ascii="Arial Narrow" w:hAnsi="Arial Narrow"/>
                <w:i/>
                <w:iCs/>
                <w:sz w:val="20"/>
                <w:lang w:val="es-US"/>
              </w:rPr>
              <w:t xml:space="preserve">1.  </w:t>
            </w:r>
            <w:r w:rsidR="00E329BD">
              <w:rPr>
                <w:rFonts w:ascii="Arial Narrow" w:hAnsi="Arial Narrow"/>
                <w:i/>
                <w:iCs/>
                <w:sz w:val="20"/>
                <w:lang w:val="es-US"/>
              </w:rPr>
              <w:t xml:space="preserve">Recordar el </w:t>
            </w:r>
            <w:r w:rsidR="00BC7062" w:rsidRPr="00BC7062">
              <w:rPr>
                <w:rFonts w:ascii="Arial Narrow" w:hAnsi="Arial Narrow"/>
                <w:i/>
                <w:iCs/>
                <w:sz w:val="20"/>
                <w:lang w:val="es-US"/>
              </w:rPr>
              <w:t xml:space="preserve"> </w:t>
            </w:r>
            <w:r w:rsidR="0072016B">
              <w:rPr>
                <w:rFonts w:ascii="Arial Narrow" w:hAnsi="Arial Narrow"/>
                <w:i/>
                <w:iCs/>
                <w:sz w:val="20"/>
                <w:lang w:val="es-US"/>
              </w:rPr>
              <w:t>contenido de</w:t>
            </w:r>
            <w:r w:rsidR="00BC7062" w:rsidRPr="00BC7062">
              <w:rPr>
                <w:rFonts w:ascii="Arial Narrow" w:hAnsi="Arial Narrow"/>
                <w:i/>
                <w:iCs/>
                <w:sz w:val="20"/>
                <w:lang w:val="es-US"/>
              </w:rPr>
              <w:t xml:space="preserve"> </w:t>
            </w:r>
            <w:r w:rsidR="00E329BD">
              <w:rPr>
                <w:rFonts w:ascii="Arial Narrow" w:hAnsi="Arial Narrow"/>
                <w:i/>
                <w:iCs/>
                <w:sz w:val="20"/>
                <w:lang w:val="es-US"/>
              </w:rPr>
              <w:t>cada libro</w:t>
            </w:r>
            <w:r w:rsidR="0072016B">
              <w:rPr>
                <w:rFonts w:ascii="Arial Narrow" w:hAnsi="Arial Narrow"/>
                <w:i/>
                <w:iCs/>
                <w:sz w:val="20"/>
                <w:lang w:val="es-US"/>
              </w:rPr>
              <w:t xml:space="preserve"> </w:t>
            </w:r>
            <w:r w:rsidR="00E329BD">
              <w:rPr>
                <w:rFonts w:ascii="Arial Narrow" w:hAnsi="Arial Narrow"/>
                <w:i/>
                <w:iCs/>
                <w:sz w:val="20"/>
                <w:lang w:val="es-US"/>
              </w:rPr>
              <w:t>(OP 1, 3, 5</w:t>
            </w:r>
            <w:r w:rsidRPr="00CB5A32">
              <w:rPr>
                <w:rFonts w:ascii="Arial Narrow" w:hAnsi="Arial Narrow"/>
                <w:i/>
                <w:iCs/>
                <w:sz w:val="20"/>
                <w:lang w:val="es-US"/>
              </w:rPr>
              <w:t xml:space="preserve">). </w:t>
            </w:r>
          </w:p>
        </w:tc>
        <w:tc>
          <w:tcPr>
            <w:tcW w:w="3058" w:type="dxa"/>
          </w:tcPr>
          <w:p w14:paraId="55438562" w14:textId="77777777" w:rsidR="000146F0" w:rsidRPr="00F80189" w:rsidRDefault="000146F0" w:rsidP="000146F0">
            <w:pPr>
              <w:numPr>
                <w:ilvl w:val="0"/>
                <w:numId w:val="44"/>
              </w:numPr>
              <w:rPr>
                <w:rFonts w:ascii="Arial Narrow" w:hAnsi="Arial Narrow"/>
                <w:sz w:val="20"/>
                <w:szCs w:val="20"/>
              </w:rPr>
            </w:pPr>
            <w:r w:rsidRPr="00F80189">
              <w:rPr>
                <w:rFonts w:ascii="Arial Narrow" w:hAnsi="Arial Narrow"/>
                <w:sz w:val="20"/>
                <w:szCs w:val="20"/>
              </w:rPr>
              <w:t>Informes de lectura.</w:t>
            </w:r>
          </w:p>
          <w:p w14:paraId="1A60EE73" w14:textId="77777777" w:rsidR="000146F0" w:rsidRDefault="009360C6" w:rsidP="000146F0">
            <w:pPr>
              <w:numPr>
                <w:ilvl w:val="0"/>
                <w:numId w:val="44"/>
              </w:numPr>
              <w:rPr>
                <w:rFonts w:ascii="Arial Narrow" w:hAnsi="Arial Narrow"/>
                <w:sz w:val="20"/>
                <w:szCs w:val="20"/>
              </w:rPr>
            </w:pPr>
            <w:r>
              <w:rPr>
                <w:rFonts w:ascii="Arial Narrow" w:hAnsi="Arial Narrow"/>
                <w:sz w:val="20"/>
                <w:szCs w:val="20"/>
              </w:rPr>
              <w:t>Foro de d</w:t>
            </w:r>
            <w:r w:rsidR="000146F0" w:rsidRPr="00F80189">
              <w:rPr>
                <w:rFonts w:ascii="Arial Narrow" w:hAnsi="Arial Narrow"/>
                <w:sz w:val="20"/>
                <w:szCs w:val="20"/>
              </w:rPr>
              <w:t>iscusión.</w:t>
            </w:r>
          </w:p>
          <w:p w14:paraId="13A87032" w14:textId="77777777" w:rsidR="00AE5F2D" w:rsidRPr="00F80189" w:rsidRDefault="00AE5F2D" w:rsidP="000146F0">
            <w:pPr>
              <w:numPr>
                <w:ilvl w:val="0"/>
                <w:numId w:val="44"/>
              </w:numPr>
              <w:rPr>
                <w:rFonts w:ascii="Arial Narrow" w:hAnsi="Arial Narrow"/>
                <w:sz w:val="20"/>
                <w:szCs w:val="20"/>
              </w:rPr>
            </w:pPr>
            <w:r>
              <w:rPr>
                <w:rFonts w:ascii="Arial Narrow" w:hAnsi="Arial Narrow"/>
                <w:sz w:val="20"/>
                <w:szCs w:val="20"/>
              </w:rPr>
              <w:t>Asignación escrita.</w:t>
            </w:r>
          </w:p>
          <w:p w14:paraId="3FE4ED67" w14:textId="77777777" w:rsidR="000146F0" w:rsidRPr="00AE5F2D" w:rsidRDefault="00E329BD" w:rsidP="00AE5F2D">
            <w:pPr>
              <w:pStyle w:val="ListParagraph"/>
              <w:numPr>
                <w:ilvl w:val="0"/>
                <w:numId w:val="44"/>
              </w:numPr>
              <w:spacing w:after="0"/>
              <w:rPr>
                <w:color w:val="3366FF"/>
                <w:sz w:val="20"/>
                <w:szCs w:val="20"/>
                <w:lang w:val="es-US"/>
              </w:rPr>
            </w:pPr>
            <w:r>
              <w:rPr>
                <w:rFonts w:ascii="Arial Narrow" w:hAnsi="Arial Narrow"/>
                <w:sz w:val="20"/>
                <w:szCs w:val="20"/>
                <w:lang w:val="es-US"/>
              </w:rPr>
              <w:t>Trabajo de investigación</w:t>
            </w:r>
            <w:r w:rsidR="000146F0" w:rsidRPr="00F80189">
              <w:rPr>
                <w:rFonts w:ascii="Arial Narrow" w:hAnsi="Arial Narrow"/>
                <w:sz w:val="20"/>
                <w:szCs w:val="20"/>
                <w:lang w:val="es-US"/>
              </w:rPr>
              <w:t>.</w:t>
            </w:r>
            <w:r w:rsidR="000146F0" w:rsidRPr="00AE5F2D">
              <w:rPr>
                <w:rFonts w:ascii="Arial Narrow" w:hAnsi="Arial Narrow"/>
                <w:sz w:val="20"/>
                <w:szCs w:val="20"/>
                <w:lang w:val="es-US"/>
              </w:rPr>
              <w:t xml:space="preserve"> </w:t>
            </w:r>
          </w:p>
        </w:tc>
      </w:tr>
      <w:tr w:rsidR="000146F0" w:rsidRPr="00BA1690" w14:paraId="46702983" w14:textId="77777777" w:rsidTr="00305F76">
        <w:trPr>
          <w:trHeight w:val="710"/>
        </w:trPr>
        <w:tc>
          <w:tcPr>
            <w:tcW w:w="6184" w:type="dxa"/>
          </w:tcPr>
          <w:p w14:paraId="29AABB7A" w14:textId="77777777" w:rsidR="000146F0" w:rsidRPr="00CB5A32" w:rsidRDefault="000146F0" w:rsidP="00E329BD">
            <w:pPr>
              <w:pStyle w:val="Default"/>
              <w:rPr>
                <w:sz w:val="22"/>
                <w:szCs w:val="22"/>
                <w:lang w:val="es-US"/>
              </w:rPr>
            </w:pPr>
            <w:r>
              <w:rPr>
                <w:rFonts w:ascii="Arial Narrow" w:hAnsi="Arial Narrow"/>
                <w:iCs/>
                <w:sz w:val="20"/>
                <w:lang w:val="es-US"/>
              </w:rPr>
              <w:t>2</w:t>
            </w:r>
            <w:r w:rsidRPr="008F1E6A">
              <w:rPr>
                <w:rFonts w:ascii="Arial Narrow" w:hAnsi="Arial Narrow"/>
                <w:i/>
                <w:iCs/>
                <w:sz w:val="20"/>
                <w:lang w:val="es-US"/>
              </w:rPr>
              <w:t xml:space="preserve">. </w:t>
            </w:r>
            <w:r w:rsidR="00E329BD">
              <w:rPr>
                <w:rFonts w:ascii="Arial Narrow" w:hAnsi="Arial Narrow"/>
                <w:i/>
                <w:iCs/>
                <w:sz w:val="20"/>
                <w:lang w:val="es-US"/>
              </w:rPr>
              <w:t>Entender el argumento de cada libro</w:t>
            </w:r>
            <w:r w:rsidR="00BC7062">
              <w:rPr>
                <w:rFonts w:ascii="Arial Narrow" w:hAnsi="Arial Narrow"/>
                <w:i/>
                <w:iCs/>
                <w:sz w:val="20"/>
                <w:lang w:val="es-US"/>
              </w:rPr>
              <w:t xml:space="preserve"> </w:t>
            </w:r>
            <w:r w:rsidRPr="008F1E6A">
              <w:rPr>
                <w:rFonts w:ascii="Arial Narrow" w:hAnsi="Arial Narrow"/>
                <w:i/>
                <w:iCs/>
                <w:sz w:val="20"/>
                <w:lang w:val="es-US"/>
              </w:rPr>
              <w:t>(OP 1, 3, 4).</w:t>
            </w:r>
            <w:r w:rsidRPr="00CB5A32">
              <w:rPr>
                <w:rFonts w:ascii="Arial Narrow" w:hAnsi="Arial Narrow"/>
                <w:iCs/>
                <w:sz w:val="20"/>
                <w:lang w:val="es-US"/>
              </w:rPr>
              <w:t xml:space="preserve"> </w:t>
            </w:r>
          </w:p>
        </w:tc>
        <w:tc>
          <w:tcPr>
            <w:tcW w:w="3058" w:type="dxa"/>
          </w:tcPr>
          <w:p w14:paraId="15E6F3A4" w14:textId="77777777" w:rsidR="000146F0" w:rsidRPr="00BA1690" w:rsidRDefault="000146F0" w:rsidP="000146F0">
            <w:pPr>
              <w:numPr>
                <w:ilvl w:val="0"/>
                <w:numId w:val="43"/>
              </w:numPr>
              <w:rPr>
                <w:rFonts w:ascii="Arial Narrow" w:hAnsi="Arial Narrow"/>
                <w:sz w:val="20"/>
                <w:szCs w:val="20"/>
                <w:lang w:val="es-US"/>
              </w:rPr>
            </w:pPr>
            <w:r w:rsidRPr="00BA1690">
              <w:rPr>
                <w:rFonts w:ascii="Arial Narrow" w:hAnsi="Arial Narrow"/>
                <w:sz w:val="20"/>
                <w:szCs w:val="20"/>
                <w:lang w:val="es-US"/>
              </w:rPr>
              <w:t>Informes de lectura</w:t>
            </w:r>
            <w:r>
              <w:rPr>
                <w:rFonts w:ascii="Arial Narrow" w:hAnsi="Arial Narrow"/>
                <w:sz w:val="20"/>
                <w:szCs w:val="20"/>
                <w:lang w:val="es-US"/>
              </w:rPr>
              <w:t>.</w:t>
            </w:r>
          </w:p>
          <w:p w14:paraId="581D9685" w14:textId="77777777" w:rsidR="000146F0" w:rsidRPr="00BA1690" w:rsidRDefault="009360C6" w:rsidP="000146F0">
            <w:pPr>
              <w:numPr>
                <w:ilvl w:val="0"/>
                <w:numId w:val="43"/>
              </w:numPr>
              <w:rPr>
                <w:rFonts w:ascii="Arial Narrow" w:hAnsi="Arial Narrow"/>
                <w:sz w:val="20"/>
                <w:szCs w:val="20"/>
                <w:lang w:val="es-US"/>
              </w:rPr>
            </w:pPr>
            <w:r>
              <w:rPr>
                <w:rFonts w:ascii="Arial Narrow" w:hAnsi="Arial Narrow"/>
                <w:sz w:val="20"/>
                <w:szCs w:val="20"/>
                <w:lang w:val="es-US"/>
              </w:rPr>
              <w:t>Foro de discusión</w:t>
            </w:r>
            <w:r w:rsidR="000146F0">
              <w:rPr>
                <w:rFonts w:ascii="Arial Narrow" w:hAnsi="Arial Narrow"/>
                <w:sz w:val="20"/>
                <w:szCs w:val="20"/>
                <w:lang w:val="es-US"/>
              </w:rPr>
              <w:t>.</w:t>
            </w:r>
          </w:p>
          <w:p w14:paraId="02245226" w14:textId="77777777" w:rsidR="000146F0" w:rsidRPr="00BA1690" w:rsidRDefault="00AE5F2D" w:rsidP="000146F0">
            <w:pPr>
              <w:numPr>
                <w:ilvl w:val="0"/>
                <w:numId w:val="43"/>
              </w:numPr>
              <w:rPr>
                <w:rFonts w:ascii="Arial Narrow" w:hAnsi="Arial Narrow"/>
                <w:sz w:val="20"/>
                <w:szCs w:val="20"/>
              </w:rPr>
            </w:pPr>
            <w:r>
              <w:rPr>
                <w:rFonts w:ascii="Arial Narrow" w:hAnsi="Arial Narrow"/>
                <w:sz w:val="20"/>
                <w:szCs w:val="20"/>
              </w:rPr>
              <w:t>Asignación escrito</w:t>
            </w:r>
            <w:r w:rsidR="000146F0" w:rsidRPr="00BA1690">
              <w:rPr>
                <w:rFonts w:ascii="Arial Narrow" w:hAnsi="Arial Narrow"/>
                <w:sz w:val="20"/>
                <w:szCs w:val="20"/>
              </w:rPr>
              <w:t xml:space="preserve">. </w:t>
            </w:r>
          </w:p>
        </w:tc>
      </w:tr>
      <w:tr w:rsidR="000146F0" w:rsidRPr="00E329BD" w14:paraId="6DCB7472" w14:textId="77777777" w:rsidTr="00305F76">
        <w:trPr>
          <w:trHeight w:val="332"/>
        </w:trPr>
        <w:tc>
          <w:tcPr>
            <w:tcW w:w="6184" w:type="dxa"/>
          </w:tcPr>
          <w:p w14:paraId="57F558CA" w14:textId="5C1979E9" w:rsidR="000146F0" w:rsidRPr="004615A8" w:rsidRDefault="000146F0" w:rsidP="0051161C">
            <w:pPr>
              <w:pStyle w:val="Default"/>
              <w:rPr>
                <w:sz w:val="22"/>
                <w:szCs w:val="22"/>
                <w:lang w:val="es-US"/>
              </w:rPr>
            </w:pPr>
            <w:r w:rsidRPr="00BA1690">
              <w:rPr>
                <w:rFonts w:ascii="Arial Narrow" w:hAnsi="Arial Narrow"/>
                <w:iCs/>
                <w:sz w:val="20"/>
                <w:lang w:val="es-US"/>
              </w:rPr>
              <w:t xml:space="preserve">3. </w:t>
            </w:r>
            <w:r w:rsidRPr="008F1E6A">
              <w:rPr>
                <w:rFonts w:ascii="Arial Narrow" w:hAnsi="Arial Narrow"/>
                <w:i/>
                <w:iCs/>
                <w:sz w:val="20"/>
                <w:lang w:val="es-US"/>
              </w:rPr>
              <w:t>Conocer los contextos culturales, sociales, políticos, históricos y geográficos básicos de este período de la histor</w:t>
            </w:r>
            <w:r w:rsidR="00305F76">
              <w:rPr>
                <w:rFonts w:ascii="Arial Narrow" w:hAnsi="Arial Narrow"/>
                <w:i/>
                <w:iCs/>
                <w:sz w:val="20"/>
                <w:lang w:val="es-US"/>
              </w:rPr>
              <w:t>ia del Antiguo Testamento</w:t>
            </w:r>
            <w:r w:rsidR="00E329BD">
              <w:rPr>
                <w:rFonts w:ascii="Arial Narrow" w:hAnsi="Arial Narrow"/>
                <w:i/>
                <w:iCs/>
                <w:sz w:val="20"/>
                <w:lang w:val="es-US"/>
              </w:rPr>
              <w:t xml:space="preserve"> (OP 1,</w:t>
            </w:r>
            <w:r w:rsidRPr="008F1E6A">
              <w:rPr>
                <w:rFonts w:ascii="Arial Narrow" w:hAnsi="Arial Narrow"/>
                <w:i/>
                <w:iCs/>
                <w:sz w:val="20"/>
                <w:lang w:val="es-US"/>
              </w:rPr>
              <w:t>).</w:t>
            </w:r>
            <w:r>
              <w:rPr>
                <w:rFonts w:ascii="Arial Narrow" w:hAnsi="Arial Narrow"/>
                <w:iCs/>
                <w:sz w:val="20"/>
                <w:lang w:val="es-US"/>
              </w:rPr>
              <w:t xml:space="preserve"> </w:t>
            </w:r>
          </w:p>
        </w:tc>
        <w:tc>
          <w:tcPr>
            <w:tcW w:w="3058" w:type="dxa"/>
          </w:tcPr>
          <w:p w14:paraId="7A5C11D3" w14:textId="77777777" w:rsidR="000146F0" w:rsidRPr="00BA1690" w:rsidRDefault="000146F0" w:rsidP="000146F0">
            <w:pPr>
              <w:numPr>
                <w:ilvl w:val="0"/>
                <w:numId w:val="43"/>
              </w:numPr>
              <w:rPr>
                <w:rFonts w:ascii="Arial Narrow" w:hAnsi="Arial Narrow"/>
                <w:sz w:val="20"/>
                <w:szCs w:val="20"/>
              </w:rPr>
            </w:pPr>
            <w:r w:rsidRPr="00BA1690">
              <w:rPr>
                <w:rFonts w:ascii="Arial Narrow" w:hAnsi="Arial Narrow"/>
                <w:sz w:val="20"/>
                <w:szCs w:val="20"/>
              </w:rPr>
              <w:t>Informes de lectura</w:t>
            </w:r>
            <w:r>
              <w:rPr>
                <w:rFonts w:ascii="Arial Narrow" w:hAnsi="Arial Narrow"/>
                <w:sz w:val="20"/>
                <w:szCs w:val="20"/>
              </w:rPr>
              <w:t>.</w:t>
            </w:r>
          </w:p>
          <w:p w14:paraId="3924C0B1" w14:textId="77777777" w:rsidR="00E329BD" w:rsidRDefault="00AE5F2D" w:rsidP="000146F0">
            <w:pPr>
              <w:numPr>
                <w:ilvl w:val="0"/>
                <w:numId w:val="43"/>
              </w:numPr>
              <w:rPr>
                <w:rFonts w:ascii="Arial Narrow" w:hAnsi="Arial Narrow"/>
                <w:sz w:val="20"/>
                <w:szCs w:val="20"/>
              </w:rPr>
            </w:pPr>
            <w:r>
              <w:rPr>
                <w:rFonts w:ascii="Arial Narrow" w:hAnsi="Arial Narrow"/>
                <w:sz w:val="20"/>
                <w:szCs w:val="20"/>
              </w:rPr>
              <w:t>Foro de discusión</w:t>
            </w:r>
            <w:r w:rsidR="00E329BD">
              <w:rPr>
                <w:rFonts w:ascii="Arial Narrow" w:hAnsi="Arial Narrow"/>
                <w:sz w:val="20"/>
                <w:szCs w:val="20"/>
              </w:rPr>
              <w:t>.</w:t>
            </w:r>
          </w:p>
          <w:p w14:paraId="520115A6" w14:textId="77777777" w:rsidR="00AE5F2D" w:rsidRDefault="00AE5F2D" w:rsidP="000146F0">
            <w:pPr>
              <w:numPr>
                <w:ilvl w:val="0"/>
                <w:numId w:val="43"/>
              </w:numPr>
              <w:rPr>
                <w:rFonts w:ascii="Arial Narrow" w:hAnsi="Arial Narrow"/>
                <w:sz w:val="20"/>
                <w:szCs w:val="20"/>
              </w:rPr>
            </w:pPr>
            <w:r>
              <w:rPr>
                <w:rFonts w:ascii="Arial Narrow" w:hAnsi="Arial Narrow"/>
                <w:sz w:val="20"/>
                <w:szCs w:val="20"/>
              </w:rPr>
              <w:t>Asignación escrita</w:t>
            </w:r>
          </w:p>
          <w:p w14:paraId="0EA868DC" w14:textId="77777777" w:rsidR="000146F0" w:rsidRPr="00E329BD" w:rsidRDefault="00E329BD" w:rsidP="00E329BD">
            <w:pPr>
              <w:numPr>
                <w:ilvl w:val="0"/>
                <w:numId w:val="43"/>
              </w:numPr>
              <w:rPr>
                <w:sz w:val="20"/>
                <w:szCs w:val="20"/>
                <w:lang w:val="es-ES_tradnl"/>
              </w:rPr>
            </w:pPr>
            <w:r w:rsidRPr="00E329BD">
              <w:rPr>
                <w:rFonts w:ascii="Arial Narrow" w:hAnsi="Arial Narrow"/>
                <w:sz w:val="20"/>
                <w:szCs w:val="20"/>
                <w:lang w:val="es-ES_tradnl"/>
              </w:rPr>
              <w:t>T</w:t>
            </w:r>
            <w:r w:rsidR="000146F0" w:rsidRPr="00E329BD">
              <w:rPr>
                <w:rFonts w:ascii="Arial Narrow" w:hAnsi="Arial Narrow"/>
                <w:sz w:val="20"/>
                <w:szCs w:val="20"/>
                <w:lang w:val="es-ES_tradnl"/>
              </w:rPr>
              <w:t>rabajo de investigación.</w:t>
            </w:r>
            <w:r w:rsidRPr="00E329BD">
              <w:rPr>
                <w:rFonts w:ascii="Arial Narrow" w:hAnsi="Arial Narrow"/>
                <w:sz w:val="20"/>
                <w:szCs w:val="20"/>
                <w:lang w:val="es-ES_tradnl"/>
              </w:rPr>
              <w:t xml:space="preserve"> </w:t>
            </w:r>
          </w:p>
        </w:tc>
      </w:tr>
      <w:tr w:rsidR="000146F0" w14:paraId="36605B20" w14:textId="77777777" w:rsidTr="00305F76">
        <w:trPr>
          <w:trHeight w:val="683"/>
        </w:trPr>
        <w:tc>
          <w:tcPr>
            <w:tcW w:w="6184" w:type="dxa"/>
          </w:tcPr>
          <w:p w14:paraId="313F1FEB" w14:textId="2EF3515B" w:rsidR="000146F0" w:rsidRPr="004615A8" w:rsidRDefault="000146F0" w:rsidP="00305F76">
            <w:pPr>
              <w:pStyle w:val="Default"/>
              <w:rPr>
                <w:sz w:val="22"/>
                <w:szCs w:val="22"/>
                <w:lang w:val="es-US"/>
              </w:rPr>
            </w:pPr>
            <w:r w:rsidRPr="00BA1690">
              <w:rPr>
                <w:rFonts w:ascii="Arial Narrow" w:hAnsi="Arial Narrow"/>
                <w:i/>
                <w:iCs/>
                <w:sz w:val="20"/>
                <w:lang w:val="es-US"/>
              </w:rPr>
              <w:t xml:space="preserve"> </w:t>
            </w:r>
            <w:r w:rsidR="00BC7062">
              <w:rPr>
                <w:rFonts w:ascii="Arial Narrow" w:hAnsi="Arial Narrow"/>
                <w:i/>
                <w:iCs/>
                <w:sz w:val="20"/>
                <w:lang w:val="es-US"/>
              </w:rPr>
              <w:t xml:space="preserve">4. </w:t>
            </w:r>
            <w:r w:rsidR="00E329BD">
              <w:rPr>
                <w:rFonts w:ascii="Arial Narrow" w:hAnsi="Arial Narrow"/>
                <w:i/>
                <w:iCs/>
                <w:sz w:val="20"/>
                <w:lang w:val="es-US"/>
              </w:rPr>
              <w:t>Explicar el significado de</w:t>
            </w:r>
            <w:r w:rsidR="00305F76">
              <w:rPr>
                <w:rFonts w:ascii="Arial Narrow" w:hAnsi="Arial Narrow"/>
                <w:i/>
                <w:iCs/>
                <w:sz w:val="20"/>
                <w:lang w:val="es-US"/>
              </w:rPr>
              <w:t xml:space="preserve"> algunos pasajes difíciles y evaluar las fortalezas y debilidadesde las</w:t>
            </w:r>
            <w:r w:rsidR="00BC7062" w:rsidRPr="00BC7062">
              <w:rPr>
                <w:rFonts w:ascii="Arial Narrow" w:hAnsi="Arial Narrow"/>
                <w:i/>
                <w:iCs/>
                <w:sz w:val="20"/>
                <w:lang w:val="es-US"/>
              </w:rPr>
              <w:t xml:space="preserve"> distintas interpretaciones</w:t>
            </w:r>
            <w:r w:rsidRPr="00BA1690">
              <w:rPr>
                <w:rFonts w:ascii="Arial Narrow" w:hAnsi="Arial Narrow"/>
                <w:i/>
                <w:iCs/>
                <w:sz w:val="20"/>
                <w:lang w:val="es-US"/>
              </w:rPr>
              <w:t xml:space="preserve"> (OP 1, 2, 3</w:t>
            </w:r>
            <w:r w:rsidR="003E2013">
              <w:rPr>
                <w:rFonts w:ascii="Arial Narrow" w:hAnsi="Arial Narrow"/>
                <w:i/>
                <w:iCs/>
                <w:sz w:val="20"/>
                <w:lang w:val="es-US"/>
              </w:rPr>
              <w:t>, 4</w:t>
            </w:r>
            <w:r w:rsidRPr="00BA1690">
              <w:rPr>
                <w:rFonts w:ascii="Arial Narrow" w:hAnsi="Arial Narrow"/>
                <w:i/>
                <w:iCs/>
                <w:sz w:val="20"/>
                <w:lang w:val="es-US"/>
              </w:rPr>
              <w:t xml:space="preserve">). </w:t>
            </w:r>
          </w:p>
        </w:tc>
        <w:tc>
          <w:tcPr>
            <w:tcW w:w="3058" w:type="dxa"/>
          </w:tcPr>
          <w:p w14:paraId="5DB8406D" w14:textId="77777777" w:rsidR="000146F0" w:rsidRPr="00BA1690" w:rsidRDefault="000146F0" w:rsidP="000146F0">
            <w:pPr>
              <w:numPr>
                <w:ilvl w:val="0"/>
                <w:numId w:val="43"/>
              </w:numPr>
              <w:rPr>
                <w:rFonts w:ascii="Arial Narrow" w:hAnsi="Arial Narrow"/>
                <w:sz w:val="20"/>
                <w:szCs w:val="20"/>
              </w:rPr>
            </w:pPr>
            <w:r w:rsidRPr="00BA1690">
              <w:rPr>
                <w:rFonts w:ascii="Arial Narrow" w:hAnsi="Arial Narrow"/>
                <w:sz w:val="20"/>
                <w:szCs w:val="20"/>
              </w:rPr>
              <w:t>Informes de lectura</w:t>
            </w:r>
            <w:r>
              <w:rPr>
                <w:rFonts w:ascii="Arial Narrow" w:hAnsi="Arial Narrow"/>
                <w:sz w:val="20"/>
                <w:szCs w:val="20"/>
              </w:rPr>
              <w:t>.</w:t>
            </w:r>
          </w:p>
          <w:p w14:paraId="008C8F6F" w14:textId="77777777" w:rsidR="000146F0" w:rsidRPr="00BA1690" w:rsidRDefault="009360C6" w:rsidP="000146F0">
            <w:pPr>
              <w:numPr>
                <w:ilvl w:val="0"/>
                <w:numId w:val="43"/>
              </w:numPr>
              <w:rPr>
                <w:rFonts w:ascii="Arial Narrow" w:hAnsi="Arial Narrow"/>
                <w:sz w:val="20"/>
                <w:szCs w:val="20"/>
              </w:rPr>
            </w:pPr>
            <w:r>
              <w:rPr>
                <w:rFonts w:ascii="Arial Narrow" w:hAnsi="Arial Narrow"/>
                <w:sz w:val="20"/>
                <w:szCs w:val="20"/>
              </w:rPr>
              <w:t>Foro de d</w:t>
            </w:r>
            <w:r w:rsidR="000146F0" w:rsidRPr="00BA1690">
              <w:rPr>
                <w:rFonts w:ascii="Arial Narrow" w:hAnsi="Arial Narrow"/>
                <w:sz w:val="20"/>
                <w:szCs w:val="20"/>
              </w:rPr>
              <w:t>iscusión</w:t>
            </w:r>
            <w:r w:rsidR="000146F0">
              <w:rPr>
                <w:rFonts w:ascii="Arial Narrow" w:hAnsi="Arial Narrow"/>
                <w:sz w:val="20"/>
                <w:szCs w:val="20"/>
              </w:rPr>
              <w:t>.</w:t>
            </w:r>
          </w:p>
          <w:p w14:paraId="2B675624" w14:textId="77777777" w:rsidR="000146F0" w:rsidRPr="009131F7" w:rsidRDefault="000146F0" w:rsidP="00AE5F2D">
            <w:pPr>
              <w:numPr>
                <w:ilvl w:val="0"/>
                <w:numId w:val="43"/>
              </w:numPr>
              <w:rPr>
                <w:sz w:val="20"/>
                <w:szCs w:val="20"/>
              </w:rPr>
            </w:pPr>
            <w:r>
              <w:rPr>
                <w:rFonts w:ascii="Arial Narrow" w:hAnsi="Arial Narrow"/>
                <w:sz w:val="20"/>
                <w:szCs w:val="20"/>
              </w:rPr>
              <w:t>Trabajo de i</w:t>
            </w:r>
            <w:r w:rsidRPr="00BA1690">
              <w:rPr>
                <w:rFonts w:ascii="Arial Narrow" w:hAnsi="Arial Narrow"/>
                <w:sz w:val="20"/>
                <w:szCs w:val="20"/>
              </w:rPr>
              <w:t>nvestigación</w:t>
            </w:r>
            <w:r>
              <w:rPr>
                <w:rFonts w:ascii="Arial Narrow" w:hAnsi="Arial Narrow"/>
                <w:sz w:val="20"/>
                <w:szCs w:val="20"/>
              </w:rPr>
              <w:t>.</w:t>
            </w:r>
          </w:p>
        </w:tc>
      </w:tr>
      <w:tr w:rsidR="000146F0" w:rsidRPr="003E2013" w14:paraId="21E82F5C" w14:textId="77777777" w:rsidTr="00305F76">
        <w:trPr>
          <w:trHeight w:val="998"/>
        </w:trPr>
        <w:tc>
          <w:tcPr>
            <w:tcW w:w="6184" w:type="dxa"/>
          </w:tcPr>
          <w:p w14:paraId="2994BADF" w14:textId="7038B908" w:rsidR="000146F0" w:rsidRPr="004615A8" w:rsidRDefault="000146F0" w:rsidP="003E2013">
            <w:pPr>
              <w:pStyle w:val="Default"/>
              <w:rPr>
                <w:sz w:val="22"/>
                <w:szCs w:val="22"/>
                <w:lang w:val="es-US"/>
              </w:rPr>
            </w:pPr>
            <w:r w:rsidRPr="006B0FF7">
              <w:rPr>
                <w:rFonts w:ascii="Arial Narrow" w:hAnsi="Arial Narrow"/>
                <w:i/>
                <w:iCs/>
                <w:sz w:val="20"/>
                <w:lang w:val="es-ES_tradnl"/>
              </w:rPr>
              <w:t xml:space="preserve"> </w:t>
            </w:r>
            <w:r w:rsidRPr="004615A8">
              <w:rPr>
                <w:rFonts w:ascii="Arial Narrow" w:hAnsi="Arial Narrow"/>
                <w:i/>
                <w:iCs/>
                <w:sz w:val="20"/>
                <w:lang w:val="es-US"/>
              </w:rPr>
              <w:t>5.</w:t>
            </w:r>
            <w:r w:rsidR="00BC7062" w:rsidRPr="00BC7062">
              <w:rPr>
                <w:lang w:val="es-ES_tradnl"/>
              </w:rPr>
              <w:t xml:space="preserve"> </w:t>
            </w:r>
            <w:r w:rsidR="003E2013">
              <w:rPr>
                <w:rFonts w:ascii="Arial Narrow" w:hAnsi="Arial Narrow"/>
                <w:i/>
                <w:iCs/>
                <w:sz w:val="20"/>
                <w:lang w:val="es-US"/>
              </w:rPr>
              <w:t>Apreciar la singular contri</w:t>
            </w:r>
            <w:r w:rsidR="00305F76">
              <w:rPr>
                <w:rFonts w:ascii="Arial Narrow" w:hAnsi="Arial Narrow"/>
                <w:i/>
                <w:iCs/>
                <w:sz w:val="20"/>
                <w:lang w:val="es-US"/>
              </w:rPr>
              <w:t>bución de esta sección del Antiguo</w:t>
            </w:r>
            <w:r w:rsidR="003E2013">
              <w:rPr>
                <w:rFonts w:ascii="Arial Narrow" w:hAnsi="Arial Narrow"/>
                <w:i/>
                <w:iCs/>
                <w:sz w:val="20"/>
                <w:lang w:val="es-US"/>
              </w:rPr>
              <w:t xml:space="preserve"> Testamento en el proceso de la revelación progresiva</w:t>
            </w:r>
            <w:r w:rsidR="00305F76">
              <w:rPr>
                <w:rFonts w:ascii="Arial Narrow" w:hAnsi="Arial Narrow"/>
                <w:i/>
                <w:iCs/>
                <w:sz w:val="20"/>
                <w:lang w:val="es-US"/>
              </w:rPr>
              <w:t xml:space="preserve"> (OP</w:t>
            </w:r>
            <w:r w:rsidR="009360C6">
              <w:rPr>
                <w:rFonts w:ascii="Arial Narrow" w:hAnsi="Arial Narrow"/>
                <w:i/>
                <w:iCs/>
                <w:sz w:val="20"/>
                <w:lang w:val="es-US"/>
              </w:rPr>
              <w:t xml:space="preserve"> </w:t>
            </w:r>
            <w:r w:rsidR="00BC7062">
              <w:rPr>
                <w:rFonts w:ascii="Arial Narrow" w:hAnsi="Arial Narrow"/>
                <w:i/>
                <w:iCs/>
                <w:sz w:val="20"/>
                <w:lang w:val="es-US"/>
              </w:rPr>
              <w:t>3</w:t>
            </w:r>
            <w:r w:rsidRPr="004615A8">
              <w:rPr>
                <w:rFonts w:ascii="Arial Narrow" w:hAnsi="Arial Narrow"/>
                <w:i/>
                <w:iCs/>
                <w:sz w:val="20"/>
                <w:lang w:val="es-US"/>
              </w:rPr>
              <w:t xml:space="preserve">). </w:t>
            </w:r>
          </w:p>
        </w:tc>
        <w:tc>
          <w:tcPr>
            <w:tcW w:w="3058" w:type="dxa"/>
          </w:tcPr>
          <w:p w14:paraId="49D1CFE2" w14:textId="77777777" w:rsidR="000146F0" w:rsidRPr="003E2013" w:rsidRDefault="000146F0" w:rsidP="000146F0">
            <w:pPr>
              <w:numPr>
                <w:ilvl w:val="0"/>
                <w:numId w:val="43"/>
              </w:numPr>
              <w:rPr>
                <w:rFonts w:ascii="Arial Narrow" w:hAnsi="Arial Narrow"/>
                <w:sz w:val="20"/>
                <w:szCs w:val="20"/>
                <w:lang w:val="es-ES_tradnl"/>
              </w:rPr>
            </w:pPr>
            <w:r w:rsidRPr="003E2013">
              <w:rPr>
                <w:rFonts w:ascii="Arial Narrow" w:hAnsi="Arial Narrow"/>
                <w:sz w:val="20"/>
                <w:szCs w:val="20"/>
                <w:lang w:val="es-ES_tradnl"/>
              </w:rPr>
              <w:t>Informes de lectura.</w:t>
            </w:r>
          </w:p>
          <w:p w14:paraId="1120E6E6" w14:textId="77777777" w:rsidR="000146F0" w:rsidRDefault="009360C6" w:rsidP="000146F0">
            <w:pPr>
              <w:numPr>
                <w:ilvl w:val="0"/>
                <w:numId w:val="43"/>
              </w:numPr>
              <w:rPr>
                <w:rFonts w:ascii="Arial Narrow" w:hAnsi="Arial Narrow"/>
                <w:sz w:val="20"/>
                <w:szCs w:val="20"/>
                <w:lang w:val="es-ES_tradnl"/>
              </w:rPr>
            </w:pPr>
            <w:r>
              <w:rPr>
                <w:rFonts w:ascii="Arial Narrow" w:hAnsi="Arial Narrow"/>
                <w:sz w:val="20"/>
                <w:szCs w:val="20"/>
                <w:lang w:val="es-ES_tradnl"/>
              </w:rPr>
              <w:t>Foro de d</w:t>
            </w:r>
            <w:r w:rsidR="000146F0" w:rsidRPr="003E2013">
              <w:rPr>
                <w:rFonts w:ascii="Arial Narrow" w:hAnsi="Arial Narrow"/>
                <w:sz w:val="20"/>
                <w:szCs w:val="20"/>
                <w:lang w:val="es-ES_tradnl"/>
              </w:rPr>
              <w:t>iscusión.</w:t>
            </w:r>
          </w:p>
          <w:p w14:paraId="3646B835" w14:textId="77777777" w:rsidR="00AE5F2D" w:rsidRPr="003E2013" w:rsidRDefault="00AE5F2D" w:rsidP="000146F0">
            <w:pPr>
              <w:numPr>
                <w:ilvl w:val="0"/>
                <w:numId w:val="43"/>
              </w:numPr>
              <w:rPr>
                <w:rFonts w:ascii="Arial Narrow" w:hAnsi="Arial Narrow"/>
                <w:sz w:val="20"/>
                <w:szCs w:val="20"/>
                <w:lang w:val="es-ES_tradnl"/>
              </w:rPr>
            </w:pPr>
            <w:r>
              <w:rPr>
                <w:rFonts w:ascii="Arial Narrow" w:hAnsi="Arial Narrow"/>
                <w:sz w:val="20"/>
                <w:szCs w:val="20"/>
                <w:lang w:val="es-ES_tradnl"/>
              </w:rPr>
              <w:t>Asignación escrita</w:t>
            </w:r>
          </w:p>
          <w:p w14:paraId="52159B00" w14:textId="77777777" w:rsidR="000146F0" w:rsidRPr="003E2013" w:rsidRDefault="000146F0" w:rsidP="005136A0">
            <w:pPr>
              <w:numPr>
                <w:ilvl w:val="0"/>
                <w:numId w:val="43"/>
              </w:numPr>
              <w:rPr>
                <w:sz w:val="20"/>
                <w:szCs w:val="20"/>
                <w:lang w:val="es-ES_tradnl"/>
              </w:rPr>
            </w:pPr>
            <w:r w:rsidRPr="003E2013">
              <w:rPr>
                <w:rFonts w:ascii="Arial Narrow" w:hAnsi="Arial Narrow"/>
                <w:sz w:val="20"/>
                <w:szCs w:val="20"/>
                <w:lang w:val="es-ES_tradnl"/>
              </w:rPr>
              <w:t>Trabajo de investigación.</w:t>
            </w:r>
          </w:p>
        </w:tc>
      </w:tr>
      <w:tr w:rsidR="000146F0" w14:paraId="7E25CEE4" w14:textId="77777777" w:rsidTr="00305F76">
        <w:trPr>
          <w:trHeight w:val="512"/>
        </w:trPr>
        <w:tc>
          <w:tcPr>
            <w:tcW w:w="6184" w:type="dxa"/>
          </w:tcPr>
          <w:p w14:paraId="636DA686" w14:textId="77777777" w:rsidR="000146F0" w:rsidRPr="00BA1690" w:rsidRDefault="000146F0" w:rsidP="003E2013">
            <w:pPr>
              <w:pStyle w:val="Default"/>
              <w:rPr>
                <w:sz w:val="22"/>
                <w:szCs w:val="22"/>
                <w:lang w:val="es-US"/>
              </w:rPr>
            </w:pPr>
            <w:r w:rsidRPr="00BA1690">
              <w:rPr>
                <w:rFonts w:ascii="Arial Narrow" w:hAnsi="Arial Narrow"/>
                <w:i/>
                <w:iCs/>
                <w:sz w:val="20"/>
                <w:lang w:val="es-US"/>
              </w:rPr>
              <w:t xml:space="preserve">6. </w:t>
            </w:r>
            <w:r w:rsidR="00BC7062" w:rsidRPr="004615A8">
              <w:rPr>
                <w:rFonts w:ascii="Arial Narrow" w:hAnsi="Arial Narrow"/>
                <w:i/>
                <w:iCs/>
                <w:sz w:val="20"/>
                <w:lang w:val="es-US"/>
              </w:rPr>
              <w:t xml:space="preserve">Aplicar las palabras del texto bíblico a la vida personal </w:t>
            </w:r>
            <w:r w:rsidR="00BC7062">
              <w:rPr>
                <w:rFonts w:ascii="Arial Narrow" w:hAnsi="Arial Narrow"/>
                <w:i/>
                <w:iCs/>
                <w:sz w:val="20"/>
                <w:lang w:val="es-US"/>
              </w:rPr>
              <w:t>(OP</w:t>
            </w:r>
            <w:r w:rsidR="003E2013">
              <w:rPr>
                <w:rFonts w:ascii="Arial Narrow" w:hAnsi="Arial Narrow"/>
                <w:i/>
                <w:iCs/>
                <w:sz w:val="20"/>
                <w:lang w:val="es-US"/>
              </w:rPr>
              <w:t xml:space="preserve"> 3,</w:t>
            </w:r>
            <w:r w:rsidR="00BC7062">
              <w:rPr>
                <w:rFonts w:ascii="Arial Narrow" w:hAnsi="Arial Narrow"/>
                <w:i/>
                <w:iCs/>
                <w:sz w:val="20"/>
                <w:lang w:val="es-US"/>
              </w:rPr>
              <w:t>4</w:t>
            </w:r>
            <w:r w:rsidR="003E2013">
              <w:rPr>
                <w:rFonts w:ascii="Arial Narrow" w:hAnsi="Arial Narrow"/>
                <w:i/>
                <w:iCs/>
                <w:sz w:val="20"/>
                <w:lang w:val="es-US"/>
              </w:rPr>
              <w:t>, 5</w:t>
            </w:r>
            <w:r w:rsidRPr="00BA1690">
              <w:rPr>
                <w:rFonts w:ascii="Arial Narrow" w:hAnsi="Arial Narrow"/>
                <w:i/>
                <w:iCs/>
                <w:sz w:val="20"/>
                <w:lang w:val="es-US"/>
              </w:rPr>
              <w:t xml:space="preserve">). </w:t>
            </w:r>
          </w:p>
        </w:tc>
        <w:tc>
          <w:tcPr>
            <w:tcW w:w="3058" w:type="dxa"/>
          </w:tcPr>
          <w:p w14:paraId="009A552D" w14:textId="77777777" w:rsidR="000146F0" w:rsidRPr="00BA1690" w:rsidRDefault="000146F0" w:rsidP="000146F0">
            <w:pPr>
              <w:numPr>
                <w:ilvl w:val="0"/>
                <w:numId w:val="43"/>
              </w:numPr>
              <w:rPr>
                <w:rFonts w:ascii="Arial Narrow" w:hAnsi="Arial Narrow"/>
                <w:sz w:val="20"/>
                <w:szCs w:val="20"/>
              </w:rPr>
            </w:pPr>
            <w:r w:rsidRPr="00BA1690">
              <w:rPr>
                <w:rFonts w:ascii="Arial Narrow" w:hAnsi="Arial Narrow"/>
                <w:sz w:val="20"/>
                <w:szCs w:val="20"/>
              </w:rPr>
              <w:t>Informes de lectura</w:t>
            </w:r>
            <w:r>
              <w:rPr>
                <w:rFonts w:ascii="Arial Narrow" w:hAnsi="Arial Narrow"/>
                <w:sz w:val="20"/>
                <w:szCs w:val="20"/>
              </w:rPr>
              <w:t>.</w:t>
            </w:r>
          </w:p>
          <w:p w14:paraId="3BC24171" w14:textId="77777777" w:rsidR="000146F0" w:rsidRDefault="009360C6" w:rsidP="000146F0">
            <w:pPr>
              <w:numPr>
                <w:ilvl w:val="0"/>
                <w:numId w:val="43"/>
              </w:numPr>
              <w:rPr>
                <w:rFonts w:ascii="Arial Narrow" w:hAnsi="Arial Narrow"/>
                <w:sz w:val="20"/>
                <w:szCs w:val="20"/>
              </w:rPr>
            </w:pPr>
            <w:r>
              <w:rPr>
                <w:rFonts w:ascii="Arial Narrow" w:hAnsi="Arial Narrow"/>
                <w:sz w:val="20"/>
                <w:szCs w:val="20"/>
              </w:rPr>
              <w:t>Foro de d</w:t>
            </w:r>
            <w:r w:rsidR="000146F0" w:rsidRPr="00BA1690">
              <w:rPr>
                <w:rFonts w:ascii="Arial Narrow" w:hAnsi="Arial Narrow"/>
                <w:sz w:val="20"/>
                <w:szCs w:val="20"/>
              </w:rPr>
              <w:t>iscusión</w:t>
            </w:r>
            <w:r w:rsidR="000146F0">
              <w:rPr>
                <w:rFonts w:ascii="Arial Narrow" w:hAnsi="Arial Narrow"/>
                <w:sz w:val="20"/>
                <w:szCs w:val="20"/>
              </w:rPr>
              <w:t>.</w:t>
            </w:r>
          </w:p>
          <w:p w14:paraId="26555855" w14:textId="77777777" w:rsidR="005136A0" w:rsidRPr="00BA1690" w:rsidRDefault="005136A0" w:rsidP="000146F0">
            <w:pPr>
              <w:numPr>
                <w:ilvl w:val="0"/>
                <w:numId w:val="43"/>
              </w:numPr>
              <w:rPr>
                <w:rFonts w:ascii="Arial Narrow" w:hAnsi="Arial Narrow"/>
                <w:sz w:val="20"/>
                <w:szCs w:val="20"/>
              </w:rPr>
            </w:pPr>
            <w:r>
              <w:rPr>
                <w:rFonts w:ascii="Arial Narrow" w:hAnsi="Arial Narrow"/>
                <w:sz w:val="20"/>
                <w:szCs w:val="20"/>
              </w:rPr>
              <w:t>Asignación escrita.</w:t>
            </w:r>
          </w:p>
          <w:p w14:paraId="332A7060" w14:textId="77777777" w:rsidR="000146F0" w:rsidRPr="009131F7" w:rsidRDefault="000146F0" w:rsidP="005136A0">
            <w:pPr>
              <w:numPr>
                <w:ilvl w:val="0"/>
                <w:numId w:val="43"/>
              </w:numPr>
              <w:rPr>
                <w:sz w:val="20"/>
                <w:szCs w:val="20"/>
              </w:rPr>
            </w:pPr>
            <w:r>
              <w:rPr>
                <w:rFonts w:ascii="Arial Narrow" w:hAnsi="Arial Narrow"/>
                <w:sz w:val="20"/>
                <w:szCs w:val="20"/>
              </w:rPr>
              <w:t>Trabajo de i</w:t>
            </w:r>
            <w:r w:rsidRPr="00BA1690">
              <w:rPr>
                <w:rFonts w:ascii="Arial Narrow" w:hAnsi="Arial Narrow"/>
                <w:sz w:val="20"/>
                <w:szCs w:val="20"/>
              </w:rPr>
              <w:t>nvestigación</w:t>
            </w:r>
            <w:r>
              <w:rPr>
                <w:rFonts w:ascii="Arial Narrow" w:hAnsi="Arial Narrow"/>
                <w:sz w:val="20"/>
                <w:szCs w:val="20"/>
              </w:rPr>
              <w:t>.</w:t>
            </w:r>
            <w:r w:rsidRPr="00BA1690">
              <w:rPr>
                <w:rFonts w:ascii="Arial Narrow" w:hAnsi="Arial Narrow"/>
                <w:sz w:val="20"/>
                <w:szCs w:val="20"/>
              </w:rPr>
              <w:t xml:space="preserve"> </w:t>
            </w:r>
          </w:p>
        </w:tc>
      </w:tr>
      <w:tr w:rsidR="003E2013" w:rsidRPr="003E2013" w14:paraId="4CB479BC" w14:textId="77777777" w:rsidTr="00305F76">
        <w:trPr>
          <w:trHeight w:val="512"/>
        </w:trPr>
        <w:tc>
          <w:tcPr>
            <w:tcW w:w="6184" w:type="dxa"/>
          </w:tcPr>
          <w:p w14:paraId="0B7EEDA1" w14:textId="61DA8C6D" w:rsidR="003E2013" w:rsidRPr="00BA1690" w:rsidRDefault="003E2013" w:rsidP="00305F76">
            <w:pPr>
              <w:pStyle w:val="Default"/>
              <w:rPr>
                <w:rFonts w:ascii="Arial Narrow" w:hAnsi="Arial Narrow"/>
                <w:i/>
                <w:iCs/>
                <w:sz w:val="20"/>
                <w:lang w:val="es-US"/>
              </w:rPr>
            </w:pPr>
            <w:r>
              <w:rPr>
                <w:rFonts w:ascii="Arial Narrow" w:hAnsi="Arial Narrow"/>
                <w:i/>
                <w:iCs/>
                <w:sz w:val="20"/>
                <w:lang w:val="es-US"/>
              </w:rPr>
              <w:t xml:space="preserve">7. </w:t>
            </w:r>
            <w:r w:rsidR="00305F76">
              <w:rPr>
                <w:rFonts w:ascii="Arial Narrow" w:hAnsi="Arial Narrow"/>
                <w:i/>
                <w:iCs/>
                <w:sz w:val="20"/>
                <w:lang w:val="es-US"/>
              </w:rPr>
              <w:t>Entender las características del género epistolar y su método de interpretación (OP 1).</w:t>
            </w:r>
            <w:r>
              <w:rPr>
                <w:rFonts w:ascii="Arial Narrow" w:hAnsi="Arial Narrow"/>
                <w:i/>
                <w:iCs/>
                <w:sz w:val="20"/>
                <w:lang w:val="es-US"/>
              </w:rPr>
              <w:t xml:space="preserve"> </w:t>
            </w:r>
          </w:p>
        </w:tc>
        <w:tc>
          <w:tcPr>
            <w:tcW w:w="3058" w:type="dxa"/>
          </w:tcPr>
          <w:p w14:paraId="1F6EE313" w14:textId="77777777" w:rsidR="003E2013" w:rsidRPr="003E2013" w:rsidRDefault="003E2013" w:rsidP="000146F0">
            <w:pPr>
              <w:numPr>
                <w:ilvl w:val="0"/>
                <w:numId w:val="43"/>
              </w:numPr>
              <w:rPr>
                <w:rFonts w:ascii="Arial Narrow" w:hAnsi="Arial Narrow"/>
                <w:sz w:val="20"/>
                <w:szCs w:val="20"/>
                <w:lang w:val="es-ES_tradnl"/>
              </w:rPr>
            </w:pPr>
            <w:r>
              <w:rPr>
                <w:rFonts w:ascii="Arial Narrow" w:hAnsi="Arial Narrow"/>
                <w:sz w:val="20"/>
                <w:szCs w:val="20"/>
                <w:lang w:val="es-US"/>
              </w:rPr>
              <w:t>Informe de lectura.</w:t>
            </w:r>
          </w:p>
          <w:p w14:paraId="7C0A2278" w14:textId="77777777" w:rsidR="003E2013" w:rsidRPr="005136A0" w:rsidRDefault="00AE5F2D" w:rsidP="000146F0">
            <w:pPr>
              <w:numPr>
                <w:ilvl w:val="0"/>
                <w:numId w:val="43"/>
              </w:numPr>
              <w:rPr>
                <w:rFonts w:ascii="Arial Narrow" w:hAnsi="Arial Narrow"/>
                <w:sz w:val="20"/>
                <w:szCs w:val="20"/>
                <w:lang w:val="es-ES_tradnl"/>
              </w:rPr>
            </w:pPr>
            <w:r>
              <w:rPr>
                <w:rFonts w:ascii="Arial Narrow" w:hAnsi="Arial Narrow"/>
                <w:sz w:val="20"/>
                <w:szCs w:val="20"/>
                <w:lang w:val="es-US"/>
              </w:rPr>
              <w:t>Foro de discusión</w:t>
            </w:r>
            <w:r w:rsidR="003E2013">
              <w:rPr>
                <w:rFonts w:ascii="Arial Narrow" w:hAnsi="Arial Narrow"/>
                <w:sz w:val="20"/>
                <w:szCs w:val="20"/>
                <w:lang w:val="es-US"/>
              </w:rPr>
              <w:t>.</w:t>
            </w:r>
          </w:p>
          <w:p w14:paraId="2BD95C3E" w14:textId="77777777" w:rsidR="003E2013" w:rsidRPr="003E2013" w:rsidRDefault="005136A0" w:rsidP="005136A0">
            <w:pPr>
              <w:numPr>
                <w:ilvl w:val="0"/>
                <w:numId w:val="43"/>
              </w:numPr>
              <w:rPr>
                <w:rFonts w:ascii="Arial Narrow" w:hAnsi="Arial Narrow"/>
                <w:sz w:val="20"/>
                <w:szCs w:val="20"/>
                <w:lang w:val="es-ES_tradnl"/>
              </w:rPr>
            </w:pPr>
            <w:r>
              <w:rPr>
                <w:rFonts w:ascii="Arial Narrow" w:hAnsi="Arial Narrow"/>
                <w:sz w:val="20"/>
                <w:szCs w:val="20"/>
                <w:lang w:val="es-US"/>
              </w:rPr>
              <w:lastRenderedPageBreak/>
              <w:t>Asignación escrita.</w:t>
            </w:r>
          </w:p>
        </w:tc>
      </w:tr>
    </w:tbl>
    <w:p w14:paraId="148D59FB" w14:textId="77777777" w:rsidR="007A2590" w:rsidRPr="00163885" w:rsidRDefault="007A2590" w:rsidP="00163885">
      <w:pPr>
        <w:widowControl w:val="0"/>
        <w:rPr>
          <w:lang w:val="es-ES"/>
        </w:rPr>
      </w:pPr>
    </w:p>
    <w:p w14:paraId="59AF4E0C" w14:textId="77777777" w:rsidR="00294872" w:rsidRPr="00524F65" w:rsidRDefault="00294872" w:rsidP="00294872">
      <w:pPr>
        <w:spacing w:after="120"/>
        <w:rPr>
          <w:b/>
          <w:smallCaps/>
          <w:lang w:val="es-US"/>
        </w:rPr>
      </w:pPr>
      <w:r w:rsidRPr="00524F65">
        <w:rPr>
          <w:b/>
          <w:smallCaps/>
          <w:lang w:val="es-US"/>
        </w:rPr>
        <w:t>Requi</w:t>
      </w:r>
      <w:r>
        <w:rPr>
          <w:b/>
          <w:smallCaps/>
          <w:lang w:val="es-US"/>
        </w:rPr>
        <w:t>si</w:t>
      </w:r>
      <w:r w:rsidRPr="00524F65">
        <w:rPr>
          <w:b/>
          <w:smallCaps/>
          <w:lang w:val="es-US"/>
        </w:rPr>
        <w:t>tos y asignaciones del curso</w:t>
      </w:r>
    </w:p>
    <w:p w14:paraId="355208CA" w14:textId="77777777" w:rsidR="00294872" w:rsidRPr="00294872" w:rsidRDefault="00294872" w:rsidP="00294872">
      <w:pPr>
        <w:autoSpaceDE w:val="0"/>
        <w:autoSpaceDN w:val="0"/>
        <w:adjustRightInd w:val="0"/>
        <w:rPr>
          <w:b/>
          <w:bCs/>
          <w:lang w:val="es-ES_tradnl" w:bidi="he-IL"/>
        </w:rPr>
      </w:pPr>
    </w:p>
    <w:p w14:paraId="2727EC79" w14:textId="274D091A" w:rsidR="00294872" w:rsidRPr="00294872" w:rsidRDefault="00535543" w:rsidP="00294872">
      <w:pPr>
        <w:autoSpaceDE w:val="0"/>
        <w:autoSpaceDN w:val="0"/>
        <w:adjustRightInd w:val="0"/>
        <w:rPr>
          <w:b/>
          <w:bCs/>
          <w:lang w:val="es-ES_tradnl" w:bidi="he-IL"/>
        </w:rPr>
      </w:pPr>
      <w:r>
        <w:rPr>
          <w:b/>
          <w:bCs/>
          <w:lang w:val="es-ES_tradnl" w:bidi="he-IL"/>
        </w:rPr>
        <w:t>Informe de lectura</w:t>
      </w:r>
      <w:r w:rsidR="004210CC">
        <w:rPr>
          <w:b/>
          <w:bCs/>
          <w:lang w:val="es-ES_tradnl" w:bidi="he-IL"/>
        </w:rPr>
        <w:t xml:space="preserve"> (</w:t>
      </w:r>
      <w:r>
        <w:rPr>
          <w:b/>
          <w:bCs/>
          <w:lang w:val="es-ES_tradnl" w:bidi="he-IL"/>
        </w:rPr>
        <w:t>2</w:t>
      </w:r>
      <w:r w:rsidR="00294872" w:rsidRPr="00294872">
        <w:rPr>
          <w:b/>
          <w:bCs/>
          <w:lang w:val="es-ES_tradnl" w:bidi="he-IL"/>
        </w:rPr>
        <w:t>0%)</w:t>
      </w:r>
      <w:r w:rsidR="00A6070C">
        <w:rPr>
          <w:b/>
          <w:bCs/>
          <w:lang w:val="es-ES_tradnl" w:bidi="he-IL"/>
        </w:rPr>
        <w:t xml:space="preserve"> 200</w:t>
      </w:r>
    </w:p>
    <w:p w14:paraId="16266D6F" w14:textId="338E2673" w:rsidR="009F28FA" w:rsidRDefault="002B4735" w:rsidP="00294872">
      <w:pPr>
        <w:rPr>
          <w:lang w:val="es-US"/>
        </w:rPr>
      </w:pPr>
      <w:r w:rsidRPr="009F28FA">
        <w:rPr>
          <w:b/>
          <w:lang w:val="es-US"/>
        </w:rPr>
        <w:t>Lectura del texto bíblico</w:t>
      </w:r>
      <w:r>
        <w:rPr>
          <w:lang w:val="es-US"/>
        </w:rPr>
        <w:t xml:space="preserve">: </w:t>
      </w:r>
      <w:r w:rsidR="00535543">
        <w:rPr>
          <w:lang w:val="es-US"/>
        </w:rPr>
        <w:t xml:space="preserve">El estudiante leerá el texto bíblico de cada libro </w:t>
      </w:r>
      <w:r w:rsidR="00305F76">
        <w:rPr>
          <w:lang w:val="es-US"/>
        </w:rPr>
        <w:t>(Isaías a Daniel)</w:t>
      </w:r>
      <w:r w:rsidR="009F28FA">
        <w:rPr>
          <w:lang w:val="es-US"/>
        </w:rPr>
        <w:t>.</w:t>
      </w:r>
      <w:r w:rsidR="00305F76">
        <w:rPr>
          <w:lang w:val="es-US"/>
        </w:rPr>
        <w:t xml:space="preserve"> </w:t>
      </w:r>
      <w:r w:rsidR="009F28FA" w:rsidRPr="009F28FA">
        <w:rPr>
          <w:b/>
          <w:lang w:val="es-US"/>
        </w:rPr>
        <w:t>Lectura de textos requeridos</w:t>
      </w:r>
      <w:r w:rsidR="009F28FA">
        <w:rPr>
          <w:lang w:val="es-US"/>
        </w:rPr>
        <w:t xml:space="preserve">: El alumno leerá de las </w:t>
      </w:r>
      <w:r w:rsidR="00EF07B5">
        <w:rPr>
          <w:lang w:val="es-US"/>
        </w:rPr>
        <w:t>páginas asignadas de los libros requeridos</w:t>
      </w:r>
      <w:r w:rsidR="009F28FA">
        <w:rPr>
          <w:lang w:val="es-US"/>
        </w:rPr>
        <w:t xml:space="preserve"> conforme el horario establecido en el silabo.</w:t>
      </w:r>
    </w:p>
    <w:p w14:paraId="1C6ABF65" w14:textId="33595DDF" w:rsidR="009F28FA" w:rsidRDefault="009F28FA" w:rsidP="00294872">
      <w:pPr>
        <w:rPr>
          <w:lang w:val="es-US"/>
        </w:rPr>
      </w:pPr>
      <w:r w:rsidRPr="009F28FA">
        <w:rPr>
          <w:b/>
          <w:lang w:val="es-US"/>
        </w:rPr>
        <w:t xml:space="preserve">Lectura </w:t>
      </w:r>
      <w:r w:rsidR="00E07B9E">
        <w:rPr>
          <w:b/>
          <w:lang w:val="es-US"/>
        </w:rPr>
        <w:t>adicional</w:t>
      </w:r>
      <w:r>
        <w:rPr>
          <w:lang w:val="es-US"/>
        </w:rPr>
        <w:t xml:space="preserve">: </w:t>
      </w:r>
      <w:r w:rsidR="00305F76">
        <w:rPr>
          <w:lang w:val="es-US"/>
        </w:rPr>
        <w:t>También e</w:t>
      </w:r>
      <w:r w:rsidR="00960B8A">
        <w:rPr>
          <w:lang w:val="es-US"/>
        </w:rPr>
        <w:t>s requerida la lectura</w:t>
      </w:r>
      <w:r w:rsidR="00305F76">
        <w:rPr>
          <w:lang w:val="es-US"/>
        </w:rPr>
        <w:t xml:space="preserve"> de 30 </w:t>
      </w:r>
      <w:r w:rsidR="00960B8A">
        <w:rPr>
          <w:lang w:val="es-US"/>
        </w:rPr>
        <w:t xml:space="preserve">páginas adicionales </w:t>
      </w:r>
      <w:r>
        <w:rPr>
          <w:lang w:val="es-US"/>
        </w:rPr>
        <w:t xml:space="preserve">por cada libro (Isaías a Daniel), </w:t>
      </w:r>
      <w:r w:rsidR="00960B8A">
        <w:rPr>
          <w:lang w:val="es-US"/>
        </w:rPr>
        <w:t>las cuales pueden ser tomadas de la biblio</w:t>
      </w:r>
      <w:r w:rsidR="004C544F">
        <w:rPr>
          <w:lang w:val="es-US"/>
        </w:rPr>
        <w:t>g</w:t>
      </w:r>
      <w:r w:rsidR="00960B8A">
        <w:rPr>
          <w:lang w:val="es-US"/>
        </w:rPr>
        <w:t xml:space="preserve">rafía opcional o de algún otro libro relacionado con el tema de los Profetas Mayores. </w:t>
      </w:r>
    </w:p>
    <w:p w14:paraId="239127AF" w14:textId="77777777" w:rsidR="009F28FA" w:rsidRDefault="009F28FA" w:rsidP="00294872">
      <w:pPr>
        <w:rPr>
          <w:lang w:val="es-US"/>
        </w:rPr>
      </w:pPr>
    </w:p>
    <w:p w14:paraId="120803C2" w14:textId="073CEF83" w:rsidR="007A2A33" w:rsidRDefault="00CC4279" w:rsidP="00294872">
      <w:pPr>
        <w:rPr>
          <w:lang w:val="es-US"/>
        </w:rPr>
      </w:pPr>
      <w:r w:rsidRPr="00CC4279">
        <w:rPr>
          <w:b/>
          <w:lang w:val="es-US"/>
        </w:rPr>
        <w:t>Informes escritos (10</w:t>
      </w:r>
      <w:r w:rsidR="002212B5">
        <w:rPr>
          <w:b/>
          <w:lang w:val="es-US"/>
        </w:rPr>
        <w:t>%</w:t>
      </w:r>
      <w:r w:rsidRPr="00CC4279">
        <w:rPr>
          <w:b/>
          <w:lang w:val="es-US"/>
        </w:rPr>
        <w:t>)</w:t>
      </w:r>
      <w:r>
        <w:rPr>
          <w:lang w:val="es-US"/>
        </w:rPr>
        <w:t xml:space="preserve"> </w:t>
      </w:r>
      <w:r w:rsidR="00B83DD9" w:rsidRPr="00B83DD9">
        <w:rPr>
          <w:b/>
          <w:lang w:val="es-US"/>
        </w:rPr>
        <w:t>100</w:t>
      </w:r>
    </w:p>
    <w:p w14:paraId="41A7B58C" w14:textId="5E6010F1" w:rsidR="00294872" w:rsidRDefault="00960B8A" w:rsidP="00294872">
      <w:pPr>
        <w:rPr>
          <w:lang w:val="es-ES_tradnl"/>
        </w:rPr>
      </w:pPr>
      <w:r>
        <w:rPr>
          <w:lang w:val="es-US"/>
        </w:rPr>
        <w:t xml:space="preserve">De </w:t>
      </w:r>
      <w:r w:rsidR="00CC4279">
        <w:rPr>
          <w:lang w:val="es-US"/>
        </w:rPr>
        <w:t>la</w:t>
      </w:r>
      <w:r>
        <w:rPr>
          <w:lang w:val="es-US"/>
        </w:rPr>
        <w:t xml:space="preserve"> lectura</w:t>
      </w:r>
      <w:r w:rsidR="005F13B4">
        <w:rPr>
          <w:lang w:val="es-US"/>
        </w:rPr>
        <w:t xml:space="preserve"> </w:t>
      </w:r>
      <w:r w:rsidR="00E762D2">
        <w:rPr>
          <w:lang w:val="es-US"/>
        </w:rPr>
        <w:t>adicional</w:t>
      </w:r>
      <w:r w:rsidR="00CC4279">
        <w:rPr>
          <w:lang w:val="es-US"/>
        </w:rPr>
        <w:t xml:space="preserve"> se </w:t>
      </w:r>
      <w:r w:rsidR="005F13B4">
        <w:rPr>
          <w:lang w:val="es-US"/>
        </w:rPr>
        <w:t xml:space="preserve">elaborará un informe </w:t>
      </w:r>
      <w:r w:rsidR="00B83DD9">
        <w:rPr>
          <w:lang w:val="es-US"/>
        </w:rPr>
        <w:t>de cada texto bíblico</w:t>
      </w:r>
      <w:r w:rsidR="00535543">
        <w:rPr>
          <w:lang w:val="es-US"/>
        </w:rPr>
        <w:t xml:space="preserve">. </w:t>
      </w:r>
      <w:r w:rsidR="00EF07B5">
        <w:rPr>
          <w:lang w:val="es-US"/>
        </w:rPr>
        <w:t>En</w:t>
      </w:r>
      <w:r w:rsidR="00B83DD9">
        <w:rPr>
          <w:lang w:val="es-US"/>
        </w:rPr>
        <w:t xml:space="preserve"> el</w:t>
      </w:r>
      <w:r w:rsidR="00EF07B5">
        <w:rPr>
          <w:lang w:val="es-US"/>
        </w:rPr>
        <w:t xml:space="preserve"> informe </w:t>
      </w:r>
      <w:r w:rsidR="00B83DD9">
        <w:rPr>
          <w:lang w:val="es-US"/>
        </w:rPr>
        <w:t xml:space="preserve">se </w:t>
      </w:r>
      <w:r w:rsidR="00CC4279">
        <w:rPr>
          <w:lang w:val="es-US"/>
        </w:rPr>
        <w:t>contestar</w:t>
      </w:r>
      <w:r w:rsidR="00B83DD9">
        <w:rPr>
          <w:lang w:val="es-US"/>
        </w:rPr>
        <w:t>á</w:t>
      </w:r>
      <w:r w:rsidR="00CC4279">
        <w:rPr>
          <w:lang w:val="es-US"/>
        </w:rPr>
        <w:t xml:space="preserve"> </w:t>
      </w:r>
      <w:r w:rsidR="00357430">
        <w:rPr>
          <w:lang w:val="es-US"/>
        </w:rPr>
        <w:t xml:space="preserve">la siguiente </w:t>
      </w:r>
      <w:r w:rsidR="00CC4279">
        <w:rPr>
          <w:lang w:val="es-US"/>
        </w:rPr>
        <w:t>pregunta</w:t>
      </w:r>
      <w:r w:rsidR="00357430">
        <w:rPr>
          <w:lang w:val="es-US"/>
        </w:rPr>
        <w:t>, ¿Qué impacto espiritual produjo la lectura?</w:t>
      </w:r>
      <w:r>
        <w:rPr>
          <w:lang w:val="es-US"/>
        </w:rPr>
        <w:t xml:space="preserve"> </w:t>
      </w:r>
      <w:r w:rsidR="000D5B5E">
        <w:rPr>
          <w:lang w:val="es-US"/>
        </w:rPr>
        <w:t>El reporte será</w:t>
      </w:r>
      <w:r w:rsidR="00AF5EBE">
        <w:rPr>
          <w:lang w:val="es-US"/>
        </w:rPr>
        <w:t xml:space="preserve"> </w:t>
      </w:r>
      <w:r w:rsidR="00CC4279">
        <w:rPr>
          <w:lang w:val="es-US"/>
        </w:rPr>
        <w:t>de una</w:t>
      </w:r>
      <w:r w:rsidR="000D5B5E" w:rsidRPr="000D5B5E">
        <w:rPr>
          <w:lang w:val="es-US"/>
        </w:rPr>
        <w:t xml:space="preserve"> página</w:t>
      </w:r>
      <w:r w:rsidR="00EF07B5">
        <w:rPr>
          <w:lang w:val="es-US"/>
        </w:rPr>
        <w:t xml:space="preserve"> y una página adicional donde se mencione la bibliogra</w:t>
      </w:r>
      <w:r>
        <w:rPr>
          <w:lang w:val="es-US"/>
        </w:rPr>
        <w:t>fía leída</w:t>
      </w:r>
      <w:r w:rsidR="000D5B5E" w:rsidRPr="000D5B5E">
        <w:rPr>
          <w:lang w:val="es-US"/>
        </w:rPr>
        <w:t>.</w:t>
      </w:r>
      <w:r>
        <w:rPr>
          <w:lang w:val="es-US"/>
        </w:rPr>
        <w:t xml:space="preserve"> Deberá ser entregada antes de la clase de cada semana, según el calendario de actividades entregado en este sílabo.</w:t>
      </w:r>
      <w:r w:rsidR="00294872" w:rsidRPr="006B0FF7">
        <w:rPr>
          <w:lang w:val="es-ES_tradnl"/>
        </w:rPr>
        <w:t xml:space="preserve">  </w:t>
      </w:r>
    </w:p>
    <w:p w14:paraId="59ECA2A9" w14:textId="77777777" w:rsidR="005F13B4" w:rsidRPr="006B0FF7" w:rsidRDefault="005F13B4" w:rsidP="00294872">
      <w:pPr>
        <w:rPr>
          <w:i/>
          <w:lang w:val="es-ES_tradnl"/>
        </w:rPr>
      </w:pPr>
    </w:p>
    <w:p w14:paraId="66290F53" w14:textId="77777777" w:rsidR="00294872" w:rsidRPr="006B0FF7" w:rsidRDefault="00294872" w:rsidP="00294872">
      <w:pPr>
        <w:tabs>
          <w:tab w:val="left" w:pos="1080"/>
          <w:tab w:val="left" w:pos="1260"/>
        </w:tabs>
        <w:rPr>
          <w:b/>
          <w:bCs/>
          <w:lang w:val="es-ES_tradnl" w:bidi="he-IL"/>
        </w:rPr>
      </w:pPr>
    </w:p>
    <w:p w14:paraId="503DCC80" w14:textId="36F0A815" w:rsidR="00294872" w:rsidRPr="00FF5B7B" w:rsidRDefault="00294872" w:rsidP="00294872">
      <w:pPr>
        <w:autoSpaceDE w:val="0"/>
        <w:autoSpaceDN w:val="0"/>
        <w:adjustRightInd w:val="0"/>
        <w:rPr>
          <w:b/>
          <w:bCs/>
          <w:lang w:val="es-US" w:bidi="he-IL"/>
        </w:rPr>
      </w:pPr>
      <w:r w:rsidRPr="00FF5B7B">
        <w:rPr>
          <w:b/>
          <w:bCs/>
          <w:lang w:val="es-US" w:bidi="he-IL"/>
        </w:rPr>
        <w:t>Foro de discusión (20%)</w:t>
      </w:r>
      <w:r w:rsidR="00B83DD9">
        <w:rPr>
          <w:b/>
          <w:bCs/>
          <w:lang w:val="es-US" w:bidi="he-IL"/>
        </w:rPr>
        <w:t xml:space="preserve"> 200</w:t>
      </w:r>
    </w:p>
    <w:p w14:paraId="63817F4A" w14:textId="7BDFD55F" w:rsidR="002D6537" w:rsidRPr="002D6537" w:rsidRDefault="000D5B5E" w:rsidP="000D5B5E">
      <w:pPr>
        <w:widowControl w:val="0"/>
        <w:tabs>
          <w:tab w:val="left" w:pos="360"/>
        </w:tabs>
        <w:rPr>
          <w:lang w:val="es-ES"/>
        </w:rPr>
      </w:pPr>
      <w:r>
        <w:rPr>
          <w:lang w:val="es-ES"/>
        </w:rPr>
        <w:t>El</w:t>
      </w:r>
      <w:r w:rsidR="00EF07B5">
        <w:rPr>
          <w:lang w:val="es-ES"/>
        </w:rPr>
        <w:t xml:space="preserve"> profesor colocará </w:t>
      </w:r>
      <w:r w:rsidR="005F13B4">
        <w:rPr>
          <w:lang w:val="es-ES"/>
        </w:rPr>
        <w:t>cada semana</w:t>
      </w:r>
      <w:r w:rsidR="00F63755">
        <w:rPr>
          <w:lang w:val="es-ES"/>
        </w:rPr>
        <w:t xml:space="preserve"> </w:t>
      </w:r>
      <w:r w:rsidR="00E762D2">
        <w:rPr>
          <w:lang w:val="es-ES"/>
        </w:rPr>
        <w:t xml:space="preserve">que indica el sílabo </w:t>
      </w:r>
      <w:r w:rsidR="00EF07B5">
        <w:rPr>
          <w:lang w:val="es-ES"/>
        </w:rPr>
        <w:t xml:space="preserve">un tema relacionado con el material </w:t>
      </w:r>
      <w:r w:rsidR="005F13B4">
        <w:rPr>
          <w:lang w:val="es-ES"/>
        </w:rPr>
        <w:t>bíblico en estudio</w:t>
      </w:r>
      <w:r w:rsidR="00C41CA8">
        <w:rPr>
          <w:lang w:val="es-ES"/>
        </w:rPr>
        <w:t xml:space="preserve"> y e</w:t>
      </w:r>
      <w:r w:rsidR="005F13B4">
        <w:rPr>
          <w:lang w:val="es-ES"/>
        </w:rPr>
        <w:t xml:space="preserve">l estudiante será responsable de reaccionar ante ese tema con su </w:t>
      </w:r>
      <w:r w:rsidR="008D3EF0">
        <w:rPr>
          <w:lang w:val="es-ES"/>
        </w:rPr>
        <w:t>opinión</w:t>
      </w:r>
      <w:r w:rsidR="005F13B4">
        <w:rPr>
          <w:lang w:val="es-ES"/>
        </w:rPr>
        <w:t xml:space="preserve">. </w:t>
      </w:r>
      <w:r w:rsidR="00357430">
        <w:rPr>
          <w:lang w:val="es-ES"/>
        </w:rPr>
        <w:t xml:space="preserve">El foro de discusión tiene dos partes. La primera sección es </w:t>
      </w:r>
      <w:r w:rsidR="00D459B2">
        <w:rPr>
          <w:lang w:val="es-ES"/>
        </w:rPr>
        <w:t>el</w:t>
      </w:r>
      <w:r w:rsidR="00357430">
        <w:rPr>
          <w:lang w:val="es-ES"/>
        </w:rPr>
        <w:t xml:space="preserve"> </w:t>
      </w:r>
      <w:r w:rsidR="00357430" w:rsidRPr="00357430">
        <w:rPr>
          <w:b/>
          <w:lang w:val="es-ES"/>
        </w:rPr>
        <w:t>Documento Primario</w:t>
      </w:r>
      <w:r w:rsidR="00855B63">
        <w:rPr>
          <w:b/>
          <w:lang w:val="es-ES"/>
        </w:rPr>
        <w:t xml:space="preserve"> </w:t>
      </w:r>
      <w:r w:rsidR="00855B63" w:rsidRPr="00855B63">
        <w:rPr>
          <w:lang w:val="es-ES"/>
        </w:rPr>
        <w:t>(Inicial)</w:t>
      </w:r>
      <w:r w:rsidR="00357430" w:rsidRPr="00855B63">
        <w:rPr>
          <w:lang w:val="es-ES"/>
        </w:rPr>
        <w:t>.</w:t>
      </w:r>
      <w:r w:rsidR="00357430">
        <w:rPr>
          <w:lang w:val="es-ES"/>
        </w:rPr>
        <w:t xml:space="preserve"> Todos los documentos primarios deben </w:t>
      </w:r>
      <w:r w:rsidR="002212B5">
        <w:rPr>
          <w:lang w:val="es-ES"/>
        </w:rPr>
        <w:t>contener citas</w:t>
      </w:r>
      <w:r w:rsidR="00357430">
        <w:rPr>
          <w:lang w:val="es-ES"/>
        </w:rPr>
        <w:t xml:space="preserve"> dentro del texto en el formato Tu</w:t>
      </w:r>
      <w:r w:rsidR="002212B5">
        <w:rPr>
          <w:lang w:val="es-ES"/>
        </w:rPr>
        <w:t>rabian de autores del texto. Por ejemplo (Ryrie 199, 30). Para cada documento realice una investigación seria; absténgase de wiki-cualquier-cosa o enciclopedias populares. El documento</w:t>
      </w:r>
      <w:r w:rsidR="0061261E">
        <w:rPr>
          <w:lang w:val="es-ES"/>
        </w:rPr>
        <w:t xml:space="preserve"> primario debe contener 3</w:t>
      </w:r>
      <w:r w:rsidR="002D6537">
        <w:rPr>
          <w:lang w:val="es-ES"/>
        </w:rPr>
        <w:t xml:space="preserve">00 palabras y debe tener 3 fuentes externas académicas. Por la naturaleza del trabajo, se aceptará citas directas cortas (una o dos oraciones). Se anima al estudiante para que utilice citas indirectas. También se requiere que tenga soporte bíblico. Se </w:t>
      </w:r>
      <w:r w:rsidR="00E762D2">
        <w:rPr>
          <w:lang w:val="es-ES"/>
        </w:rPr>
        <w:t>recomienda</w:t>
      </w:r>
      <w:r w:rsidR="002D6537">
        <w:rPr>
          <w:lang w:val="es-ES"/>
        </w:rPr>
        <w:t xml:space="preserve"> al estudiante</w:t>
      </w:r>
      <w:r w:rsidR="00096CEF">
        <w:rPr>
          <w:lang w:val="es-ES"/>
        </w:rPr>
        <w:t xml:space="preserve"> a</w:t>
      </w:r>
      <w:r w:rsidR="002D6537">
        <w:rPr>
          <w:lang w:val="es-ES"/>
        </w:rPr>
        <w:t xml:space="preserve"> que no escriba la cita bíblica, solo la cite; es mejor explicar como la cita bíblica apoya la opinión del escritor (estudiante). La segun</w:t>
      </w:r>
      <w:r w:rsidR="007A2A33">
        <w:rPr>
          <w:lang w:val="es-ES"/>
        </w:rPr>
        <w:t>d</w:t>
      </w:r>
      <w:r w:rsidR="002D6537">
        <w:rPr>
          <w:lang w:val="es-ES"/>
        </w:rPr>
        <w:t xml:space="preserve">a parte del foro de discusión es </w:t>
      </w:r>
      <w:r w:rsidR="002D6537" w:rsidRPr="002D6537">
        <w:rPr>
          <w:b/>
          <w:lang w:val="es-ES"/>
        </w:rPr>
        <w:t>el comentario</w:t>
      </w:r>
      <w:r w:rsidR="002D6537">
        <w:rPr>
          <w:b/>
          <w:lang w:val="es-ES"/>
        </w:rPr>
        <w:t xml:space="preserve"> del </w:t>
      </w:r>
      <w:r w:rsidR="00E762D2">
        <w:rPr>
          <w:b/>
          <w:lang w:val="es-ES"/>
        </w:rPr>
        <w:t>compañero</w:t>
      </w:r>
      <w:r w:rsidR="002D6537">
        <w:rPr>
          <w:b/>
          <w:lang w:val="es-ES"/>
        </w:rPr>
        <w:t xml:space="preserve"> de clase</w:t>
      </w:r>
      <w:r w:rsidR="00855B63">
        <w:rPr>
          <w:b/>
          <w:lang w:val="es-ES"/>
        </w:rPr>
        <w:t xml:space="preserve"> </w:t>
      </w:r>
      <w:r w:rsidR="007A2A33">
        <w:rPr>
          <w:lang w:val="es-ES"/>
        </w:rPr>
        <w:t xml:space="preserve">al documento primario. Los comentarios igualmente deben ser sustanciosos con un mínimo de dos fuentes externas, </w:t>
      </w:r>
      <w:r w:rsidR="00E762D2">
        <w:rPr>
          <w:lang w:val="es-ES"/>
        </w:rPr>
        <w:t xml:space="preserve">con </w:t>
      </w:r>
      <w:r w:rsidR="0061261E">
        <w:rPr>
          <w:lang w:val="es-ES"/>
        </w:rPr>
        <w:t>apoyo bíblico y debe tener 150</w:t>
      </w:r>
      <w:r w:rsidR="007A2A33">
        <w:rPr>
          <w:lang w:val="es-ES"/>
        </w:rPr>
        <w:t xml:space="preserve"> palabras. Cada estudiante debe interactuar con otros </w:t>
      </w:r>
      <w:r w:rsidR="007A2A33" w:rsidRPr="00E762D2">
        <w:rPr>
          <w:b/>
          <w:lang w:val="es-ES"/>
        </w:rPr>
        <w:t>dos compañeros</w:t>
      </w:r>
      <w:r w:rsidR="007A2A33">
        <w:rPr>
          <w:lang w:val="es-ES"/>
        </w:rPr>
        <w:t xml:space="preserve"> de clase. Estos comentarios deben ser el resultado de una investigación. Evite hacer comentarios como: “buen trabajo”, “concuerdo contigo”. Se espera </w:t>
      </w:r>
      <w:r w:rsidR="00E762D2">
        <w:rPr>
          <w:lang w:val="es-ES"/>
        </w:rPr>
        <w:t>más</w:t>
      </w:r>
      <w:r w:rsidR="007A2A33">
        <w:rPr>
          <w:lang w:val="es-ES"/>
        </w:rPr>
        <w:t xml:space="preserve"> bien que sea un comentario solido con buen soporte bíblico y bibliográfico. </w:t>
      </w:r>
    </w:p>
    <w:p w14:paraId="0D4715AD" w14:textId="77777777" w:rsidR="00294872" w:rsidRDefault="00294872" w:rsidP="00294872">
      <w:pPr>
        <w:rPr>
          <w:lang w:val="es-US" w:bidi="he-IL"/>
        </w:rPr>
      </w:pPr>
    </w:p>
    <w:p w14:paraId="7B173688" w14:textId="0F65D2A1" w:rsidR="00294872" w:rsidRPr="006B0FF7" w:rsidRDefault="00294872" w:rsidP="00294872">
      <w:pPr>
        <w:autoSpaceDE w:val="0"/>
        <w:autoSpaceDN w:val="0"/>
        <w:adjustRightInd w:val="0"/>
        <w:rPr>
          <w:b/>
          <w:bCs/>
          <w:lang w:val="es-ES_tradnl" w:bidi="he-IL"/>
        </w:rPr>
      </w:pPr>
      <w:r>
        <w:rPr>
          <w:b/>
          <w:bCs/>
          <w:lang w:val="es-ES_tradnl" w:bidi="he-IL"/>
        </w:rPr>
        <w:t>Asignaciones escritas</w:t>
      </w:r>
      <w:r w:rsidRPr="006B0FF7">
        <w:rPr>
          <w:b/>
          <w:bCs/>
          <w:lang w:val="es-ES_tradnl" w:bidi="he-IL"/>
        </w:rPr>
        <w:t xml:space="preserve"> </w:t>
      </w:r>
      <w:r w:rsidR="00F63755">
        <w:rPr>
          <w:b/>
          <w:bCs/>
          <w:lang w:val="es-ES_tradnl" w:bidi="he-IL"/>
        </w:rPr>
        <w:t xml:space="preserve">(Bosquejos) </w:t>
      </w:r>
      <w:r w:rsidRPr="006B0FF7">
        <w:rPr>
          <w:b/>
          <w:bCs/>
          <w:lang w:val="es-ES_tradnl" w:bidi="he-IL"/>
        </w:rPr>
        <w:t>(</w:t>
      </w:r>
      <w:r w:rsidR="00CC4279">
        <w:rPr>
          <w:b/>
          <w:bCs/>
          <w:lang w:val="es-ES_tradnl" w:bidi="he-IL"/>
        </w:rPr>
        <w:t>2</w:t>
      </w:r>
      <w:r w:rsidRPr="006B0FF7">
        <w:rPr>
          <w:b/>
          <w:bCs/>
          <w:lang w:val="es-ES_tradnl" w:bidi="he-IL"/>
        </w:rPr>
        <w:t>0%)</w:t>
      </w:r>
      <w:r w:rsidR="00B83DD9">
        <w:rPr>
          <w:b/>
          <w:bCs/>
          <w:lang w:val="es-ES_tradnl" w:bidi="he-IL"/>
        </w:rPr>
        <w:t xml:space="preserve"> 200</w:t>
      </w:r>
    </w:p>
    <w:p w14:paraId="58BB8C95" w14:textId="22D12162" w:rsidR="00507869" w:rsidRPr="00A6070C" w:rsidRDefault="00294872" w:rsidP="00294872">
      <w:pPr>
        <w:rPr>
          <w:lang w:val="es-ES_tradnl" w:bidi="he-IL"/>
        </w:rPr>
      </w:pPr>
      <w:r>
        <w:rPr>
          <w:lang w:val="es-US" w:bidi="he-IL"/>
        </w:rPr>
        <w:t>El estudiante</w:t>
      </w:r>
      <w:r w:rsidR="00AF5EBE">
        <w:rPr>
          <w:lang w:val="es-ES"/>
        </w:rPr>
        <w:t xml:space="preserve"> </w:t>
      </w:r>
      <w:r w:rsidR="005F13B4">
        <w:rPr>
          <w:lang w:val="es-ES"/>
        </w:rPr>
        <w:t>elaborará un bosq</w:t>
      </w:r>
      <w:r w:rsidR="006909CB">
        <w:rPr>
          <w:lang w:val="es-ES"/>
        </w:rPr>
        <w:t>uejo de cada un</w:t>
      </w:r>
      <w:r w:rsidR="00E762D2">
        <w:rPr>
          <w:lang w:val="es-ES"/>
        </w:rPr>
        <w:t>o</w:t>
      </w:r>
      <w:r w:rsidR="006909CB">
        <w:rPr>
          <w:lang w:val="es-ES"/>
        </w:rPr>
        <w:t xml:space="preserve"> de los libros</w:t>
      </w:r>
      <w:r w:rsidR="005F13B4">
        <w:rPr>
          <w:lang w:val="es-ES"/>
        </w:rPr>
        <w:t xml:space="preserve"> </w:t>
      </w:r>
      <w:r w:rsidR="00A6070C">
        <w:rPr>
          <w:lang w:val="es-ES"/>
        </w:rPr>
        <w:t xml:space="preserve">bíblicos </w:t>
      </w:r>
      <w:r w:rsidR="005F13B4">
        <w:rPr>
          <w:lang w:val="es-ES"/>
        </w:rPr>
        <w:t xml:space="preserve">que se estudiarán en el curso para entregar en la semana correspondiente. </w:t>
      </w:r>
      <w:r w:rsidR="00163180">
        <w:rPr>
          <w:lang w:val="es-ES_tradnl" w:bidi="he-IL"/>
        </w:rPr>
        <w:t xml:space="preserve">El bosquejo </w:t>
      </w:r>
      <w:r w:rsidR="00CB52AE">
        <w:rPr>
          <w:lang w:val="es-ES_tradnl" w:bidi="he-IL"/>
        </w:rPr>
        <w:t>será un</w:t>
      </w:r>
      <w:r w:rsidR="00A6070C">
        <w:rPr>
          <w:lang w:val="es-ES_tradnl" w:bidi="he-IL"/>
        </w:rPr>
        <w:t xml:space="preserve"> resumen del análisis provisto por el libro de texto (</w:t>
      </w:r>
      <w:r w:rsidR="00A6070C" w:rsidRPr="0061261E">
        <w:rPr>
          <w:lang w:val="es-US"/>
        </w:rPr>
        <w:t xml:space="preserve">Walton, John H., Victor H. Matthews y Mark W. Chavalas. </w:t>
      </w:r>
      <w:r w:rsidR="00A6070C" w:rsidRPr="00B8030C">
        <w:rPr>
          <w:i/>
          <w:lang w:val="es-US"/>
        </w:rPr>
        <w:t>Comentario del contexto cultural de la Biblia. Antiguo Testamento</w:t>
      </w:r>
      <w:r w:rsidR="00A6070C" w:rsidRPr="00A6070C">
        <w:rPr>
          <w:lang w:val="es-US"/>
        </w:rPr>
        <w:t>)</w:t>
      </w:r>
      <w:r w:rsidR="00A6070C">
        <w:rPr>
          <w:lang w:val="es-US"/>
        </w:rPr>
        <w:t xml:space="preserve">. Cada bosquejo constará de un máximo de cuatro secciones principales del texto bíblico y un máximo de tres subdivisiones por cada sección principal. El bosquejo también debe contener una descripción breve de 50 palabras en cada sección principal del bosquejo. </w:t>
      </w:r>
    </w:p>
    <w:p w14:paraId="7AA28DEF" w14:textId="77777777" w:rsidR="00294872" w:rsidRPr="00B71557" w:rsidRDefault="00294872" w:rsidP="00294872">
      <w:pPr>
        <w:rPr>
          <w:bCs/>
          <w:color w:val="000000"/>
          <w:lang w:val="es-ES_tradnl"/>
        </w:rPr>
      </w:pPr>
    </w:p>
    <w:p w14:paraId="492BFCC4" w14:textId="0950EFC0" w:rsidR="00294872" w:rsidRPr="00066F3D" w:rsidRDefault="00294872" w:rsidP="00294872">
      <w:pPr>
        <w:rPr>
          <w:b/>
          <w:lang w:val="es-ES_tradnl"/>
        </w:rPr>
      </w:pPr>
      <w:r>
        <w:rPr>
          <w:b/>
          <w:bCs/>
          <w:lang w:val="es-ES_tradnl" w:bidi="he-IL"/>
        </w:rPr>
        <w:lastRenderedPageBreak/>
        <w:t>Trabajo de investigación</w:t>
      </w:r>
      <w:r w:rsidRPr="00066F3D">
        <w:rPr>
          <w:b/>
          <w:bCs/>
          <w:lang w:val="es-ES_tradnl" w:bidi="he-IL"/>
        </w:rPr>
        <w:t xml:space="preserve"> </w:t>
      </w:r>
      <w:r w:rsidRPr="00066F3D">
        <w:rPr>
          <w:b/>
          <w:lang w:val="es-ES_tradnl"/>
        </w:rPr>
        <w:t>(</w:t>
      </w:r>
      <w:r>
        <w:rPr>
          <w:b/>
          <w:lang w:val="es-ES_tradnl"/>
        </w:rPr>
        <w:t>3</w:t>
      </w:r>
      <w:r w:rsidRPr="00066F3D">
        <w:rPr>
          <w:b/>
          <w:lang w:val="es-ES_tradnl"/>
        </w:rPr>
        <w:t>0%)</w:t>
      </w:r>
      <w:r w:rsidR="00B83DD9">
        <w:rPr>
          <w:b/>
          <w:lang w:val="es-ES_tradnl"/>
        </w:rPr>
        <w:t xml:space="preserve"> 300</w:t>
      </w:r>
    </w:p>
    <w:p w14:paraId="586D45A1" w14:textId="4A7A6C3E" w:rsidR="00C41CA8" w:rsidRDefault="00AF5EBE" w:rsidP="00AF5EBE">
      <w:pPr>
        <w:widowControl w:val="0"/>
        <w:tabs>
          <w:tab w:val="left" w:pos="360"/>
        </w:tabs>
        <w:rPr>
          <w:lang w:val="es-ES"/>
        </w:rPr>
      </w:pPr>
      <w:r w:rsidRPr="00163885">
        <w:rPr>
          <w:lang w:val="es-ES"/>
        </w:rPr>
        <w:t>El estudiante</w:t>
      </w:r>
      <w:r w:rsidR="006909CB">
        <w:rPr>
          <w:lang w:val="es-ES"/>
        </w:rPr>
        <w:t xml:space="preserve"> escogerá uno de los temas mencionados a continuación para llevar a cabo una investigación bibliográfica</w:t>
      </w:r>
      <w:r w:rsidR="0073058E">
        <w:rPr>
          <w:lang w:val="es-ES"/>
        </w:rPr>
        <w:t xml:space="preserve"> (un mínimo de cinco libros citados)</w:t>
      </w:r>
      <w:r w:rsidR="00C41CA8">
        <w:rPr>
          <w:lang w:val="es-ES"/>
        </w:rPr>
        <w:t>.</w:t>
      </w:r>
      <w:r w:rsidR="006909CB">
        <w:rPr>
          <w:lang w:val="es-ES"/>
        </w:rPr>
        <w:t xml:space="preserve"> </w:t>
      </w:r>
      <w:r w:rsidR="00C41CA8">
        <w:rPr>
          <w:lang w:val="es-ES"/>
        </w:rPr>
        <w:t>El trabajo debe ser entregado antes de la última clase. Debe</w:t>
      </w:r>
      <w:r w:rsidR="006909CB">
        <w:rPr>
          <w:lang w:val="es-ES"/>
        </w:rPr>
        <w:t xml:space="preserve"> ser hecho observando el estilo</w:t>
      </w:r>
      <w:r w:rsidR="00C41CA8">
        <w:rPr>
          <w:lang w:val="es-ES"/>
        </w:rPr>
        <w:t xml:space="preserve"> Turabian. Esto incluye los márgenes, doble espacio, tipo de letra, notas al pie de página, bibliografía, hoja de presentación y tabla de contenido. Se espera un máximo de 1</w:t>
      </w:r>
      <w:r w:rsidR="007A2A33">
        <w:rPr>
          <w:lang w:val="es-ES"/>
        </w:rPr>
        <w:t>5</w:t>
      </w:r>
      <w:r w:rsidR="00C41CA8">
        <w:rPr>
          <w:lang w:val="es-ES"/>
        </w:rPr>
        <w:t xml:space="preserve"> páginas, sin incluir la hoja de presentación, </w:t>
      </w:r>
      <w:r w:rsidR="006909CB">
        <w:rPr>
          <w:lang w:val="es-ES"/>
        </w:rPr>
        <w:t xml:space="preserve">la </w:t>
      </w:r>
      <w:r w:rsidR="00C41CA8">
        <w:rPr>
          <w:lang w:val="es-ES"/>
        </w:rPr>
        <w:t xml:space="preserve">tabla de contenido y </w:t>
      </w:r>
      <w:r w:rsidR="006909CB">
        <w:rPr>
          <w:lang w:val="es-ES"/>
        </w:rPr>
        <w:t xml:space="preserve">la </w:t>
      </w:r>
      <w:r w:rsidR="00C41CA8">
        <w:rPr>
          <w:lang w:val="es-ES"/>
        </w:rPr>
        <w:t>bibliografía.</w:t>
      </w:r>
    </w:p>
    <w:p w14:paraId="73150781" w14:textId="77777777" w:rsidR="00C41CA8" w:rsidRDefault="00C41CA8" w:rsidP="00AF5EBE">
      <w:pPr>
        <w:widowControl w:val="0"/>
        <w:tabs>
          <w:tab w:val="left" w:pos="360"/>
        </w:tabs>
        <w:rPr>
          <w:lang w:val="es-ES"/>
        </w:rPr>
      </w:pPr>
    </w:p>
    <w:p w14:paraId="54FBA9EE" w14:textId="3D2E9432" w:rsidR="006909CB" w:rsidRDefault="0073058E" w:rsidP="00C41CA8">
      <w:pPr>
        <w:widowControl w:val="0"/>
        <w:tabs>
          <w:tab w:val="left" w:pos="360"/>
        </w:tabs>
        <w:rPr>
          <w:color w:val="000000"/>
          <w:lang w:val="es-ES_tradnl"/>
        </w:rPr>
      </w:pPr>
      <w:r>
        <w:rPr>
          <w:color w:val="000000"/>
          <w:lang w:val="es-ES_tradnl"/>
        </w:rPr>
        <w:t>El estudiante debe</w:t>
      </w:r>
      <w:r w:rsidR="00C41CA8">
        <w:rPr>
          <w:color w:val="000000"/>
          <w:lang w:val="es-ES_tradnl"/>
        </w:rPr>
        <w:t xml:space="preserve"> escoger uno de los siguientes temas</w:t>
      </w:r>
      <w:r>
        <w:rPr>
          <w:color w:val="000000"/>
          <w:lang w:val="es-ES_tradnl"/>
        </w:rPr>
        <w:t xml:space="preserve"> y avisarle al profesor sobre su elección en la tercera semana de clase</w:t>
      </w:r>
      <w:r w:rsidR="00C41CA8">
        <w:rPr>
          <w:color w:val="000000"/>
          <w:lang w:val="es-ES_tradnl"/>
        </w:rPr>
        <w:t xml:space="preserve">: </w:t>
      </w:r>
    </w:p>
    <w:p w14:paraId="247AF9C6" w14:textId="23AED107" w:rsidR="00294872" w:rsidRDefault="006909CB" w:rsidP="0073058E">
      <w:pPr>
        <w:pStyle w:val="ListParagraph"/>
        <w:widowControl w:val="0"/>
        <w:numPr>
          <w:ilvl w:val="0"/>
          <w:numId w:val="48"/>
        </w:numPr>
        <w:tabs>
          <w:tab w:val="left" w:pos="360"/>
        </w:tabs>
        <w:rPr>
          <w:color w:val="000000"/>
          <w:lang w:val="es-ES_tradnl"/>
        </w:rPr>
      </w:pPr>
      <w:r w:rsidRPr="0073058E">
        <w:rPr>
          <w:color w:val="000000"/>
          <w:lang w:val="es-ES_tradnl"/>
        </w:rPr>
        <w:t xml:space="preserve">Isaías 7:14. </w:t>
      </w:r>
      <w:r w:rsidR="0073058E" w:rsidRPr="0073058E">
        <w:rPr>
          <w:color w:val="000000"/>
          <w:lang w:val="es-ES_tradnl"/>
        </w:rPr>
        <w:t xml:space="preserve">Analizar el contexto de esta cita y su cita en Mateo 1:23 para determinar si es apropiado el uso mesiánico de esa cita. También mostrar el significado de esta escritura para los contemporáneos de Isaías. </w:t>
      </w:r>
    </w:p>
    <w:p w14:paraId="7D86263A" w14:textId="19685832" w:rsidR="0073058E" w:rsidRDefault="0073058E" w:rsidP="0073058E">
      <w:pPr>
        <w:pStyle w:val="ListParagraph"/>
        <w:widowControl w:val="0"/>
        <w:numPr>
          <w:ilvl w:val="0"/>
          <w:numId w:val="48"/>
        </w:numPr>
        <w:tabs>
          <w:tab w:val="left" w:pos="360"/>
        </w:tabs>
        <w:rPr>
          <w:color w:val="000000"/>
          <w:lang w:val="es-ES_tradnl"/>
        </w:rPr>
      </w:pPr>
      <w:r>
        <w:rPr>
          <w:color w:val="000000"/>
          <w:lang w:val="es-ES_tradnl"/>
        </w:rPr>
        <w:t xml:space="preserve">Isaías 9:6. Desarrollar al menos tres de los títulos mencionados en este pasaje asignados al niño. Presentar argumentos en pro y en contra sobre la validez de </w:t>
      </w:r>
      <w:r w:rsidR="00096CEF">
        <w:rPr>
          <w:color w:val="000000"/>
          <w:lang w:val="es-ES_tradnl"/>
        </w:rPr>
        <w:t>este pasaje</w:t>
      </w:r>
      <w:r>
        <w:rPr>
          <w:color w:val="000000"/>
          <w:lang w:val="es-ES_tradnl"/>
        </w:rPr>
        <w:t xml:space="preserve"> para asegurar la deidad del niño Jesús.</w:t>
      </w:r>
    </w:p>
    <w:p w14:paraId="2D4D5EF6" w14:textId="77777777" w:rsidR="005333CB" w:rsidRDefault="0073058E" w:rsidP="0073058E">
      <w:pPr>
        <w:pStyle w:val="ListParagraph"/>
        <w:widowControl w:val="0"/>
        <w:numPr>
          <w:ilvl w:val="0"/>
          <w:numId w:val="48"/>
        </w:numPr>
        <w:tabs>
          <w:tab w:val="left" w:pos="360"/>
        </w:tabs>
        <w:rPr>
          <w:color w:val="000000"/>
          <w:lang w:val="es-ES_tradnl"/>
        </w:rPr>
      </w:pPr>
      <w:r>
        <w:rPr>
          <w:color w:val="000000"/>
          <w:lang w:val="es-ES_tradnl"/>
        </w:rPr>
        <w:t>El trasfondo histórico del libro de Jeremías y su importancia para el correcto entendimiento del libro. Propósito, estructura y temas teológicos</w:t>
      </w:r>
      <w:r w:rsidR="005333CB">
        <w:rPr>
          <w:color w:val="000000"/>
          <w:lang w:val="es-ES_tradnl"/>
        </w:rPr>
        <w:t xml:space="preserve"> relacionados con el contexto vivido por Jeremías. Aplicación para el tiempo actual.</w:t>
      </w:r>
    </w:p>
    <w:p w14:paraId="4BD480E4" w14:textId="5D1CD462" w:rsidR="0073058E" w:rsidRPr="0073058E" w:rsidRDefault="005333CB" w:rsidP="0073058E">
      <w:pPr>
        <w:pStyle w:val="ListParagraph"/>
        <w:widowControl w:val="0"/>
        <w:numPr>
          <w:ilvl w:val="0"/>
          <w:numId w:val="48"/>
        </w:numPr>
        <w:tabs>
          <w:tab w:val="left" w:pos="360"/>
        </w:tabs>
        <w:rPr>
          <w:color w:val="000000"/>
          <w:lang w:val="es-ES_tradnl"/>
        </w:rPr>
      </w:pPr>
      <w:r>
        <w:rPr>
          <w:color w:val="000000"/>
          <w:lang w:val="es-ES_tradnl"/>
        </w:rPr>
        <w:t>Características personales de Daniel según el libro del profeta. Mostrar lo que dice el libro acerca del personaje principal y una aplicación para el cristiano de hoy.</w:t>
      </w:r>
      <w:r w:rsidR="0073058E">
        <w:rPr>
          <w:color w:val="000000"/>
          <w:lang w:val="es-ES_tradnl"/>
        </w:rPr>
        <w:t xml:space="preserve"> </w:t>
      </w:r>
    </w:p>
    <w:p w14:paraId="1CCCDC5A" w14:textId="77777777" w:rsidR="00294872" w:rsidRPr="006B0FF7" w:rsidRDefault="00294872" w:rsidP="00294872">
      <w:pPr>
        <w:autoSpaceDE w:val="0"/>
        <w:autoSpaceDN w:val="0"/>
        <w:adjustRightInd w:val="0"/>
        <w:rPr>
          <w:color w:val="3366FF"/>
          <w:lang w:val="es-ES_tradnl"/>
        </w:rPr>
      </w:pPr>
      <w:r w:rsidRPr="006B0FF7">
        <w:rPr>
          <w:b/>
          <w:smallCaps/>
          <w:lang w:val="es-ES_tradnl"/>
        </w:rPr>
        <w:t xml:space="preserve">Sistema de calificación </w:t>
      </w:r>
    </w:p>
    <w:p w14:paraId="7A2E1DBE" w14:textId="77777777" w:rsidR="00294872" w:rsidRPr="006B0FF7" w:rsidRDefault="00294872" w:rsidP="00294872">
      <w:pPr>
        <w:ind w:right="-140"/>
        <w:rPr>
          <w:color w:val="3366FF"/>
          <w:lang w:val="es-ES_tradnl"/>
        </w:rPr>
      </w:pPr>
    </w:p>
    <w:p w14:paraId="5637F2F0" w14:textId="31682164" w:rsidR="00294872" w:rsidRPr="005A26E0" w:rsidRDefault="00294872" w:rsidP="00294872">
      <w:pPr>
        <w:rPr>
          <w:b/>
          <w:smallCaps/>
          <w:lang w:val="es-US"/>
        </w:rPr>
      </w:pPr>
      <w:r w:rsidRPr="006B0FF7">
        <w:rPr>
          <w:b/>
          <w:smallCaps/>
          <w:lang w:val="es-ES_tradnl"/>
        </w:rPr>
        <w:tab/>
      </w:r>
      <w:r w:rsidRPr="005A26E0">
        <w:rPr>
          <w:rFonts w:ascii="Times" w:hAnsi="Times"/>
          <w:color w:val="000000"/>
          <w:lang w:val="es-US"/>
        </w:rPr>
        <w:t>Lecturas</w:t>
      </w:r>
      <w:r>
        <w:rPr>
          <w:rFonts w:ascii="Times" w:hAnsi="Times"/>
          <w:color w:val="000000"/>
          <w:lang w:val="es-US"/>
        </w:rPr>
        <w:t xml:space="preserve"> </w:t>
      </w:r>
      <w:r>
        <w:rPr>
          <w:rFonts w:ascii="Times" w:hAnsi="Times"/>
          <w:color w:val="000000"/>
          <w:lang w:val="es-US"/>
        </w:rPr>
        <w:tab/>
      </w:r>
      <w:r w:rsidRPr="005A26E0">
        <w:rPr>
          <w:rFonts w:ascii="Times" w:hAnsi="Times"/>
          <w:color w:val="000000"/>
          <w:lang w:val="es-US"/>
        </w:rPr>
        <w:tab/>
      </w:r>
      <w:r w:rsidRPr="005A26E0">
        <w:rPr>
          <w:rFonts w:ascii="Times" w:hAnsi="Times"/>
          <w:color w:val="000000"/>
          <w:lang w:val="es-US"/>
        </w:rPr>
        <w:tab/>
        <w:t xml:space="preserve"> </w:t>
      </w:r>
      <w:r w:rsidR="005333CB">
        <w:rPr>
          <w:rFonts w:ascii="Times" w:hAnsi="Times"/>
          <w:color w:val="000000"/>
          <w:lang w:val="es-US"/>
        </w:rPr>
        <w:t xml:space="preserve"> </w:t>
      </w:r>
      <w:r>
        <w:rPr>
          <w:rFonts w:ascii="Times" w:hAnsi="Times"/>
          <w:color w:val="000000"/>
          <w:lang w:val="es-US"/>
        </w:rPr>
        <w:t>2</w:t>
      </w:r>
      <w:r w:rsidRPr="005A26E0">
        <w:rPr>
          <w:rFonts w:ascii="Times" w:hAnsi="Times"/>
          <w:color w:val="000000"/>
          <w:lang w:val="es-US"/>
        </w:rPr>
        <w:t>00 puntos</w:t>
      </w:r>
    </w:p>
    <w:tbl>
      <w:tblPr>
        <w:tblStyle w:val="TableGrid"/>
        <w:tblpPr w:leftFromText="180" w:rightFromText="180" w:vertAnchor="text" w:horzAnchor="margin" w:tblpXSpec="right" w:tblpY="303"/>
        <w:tblW w:w="4503" w:type="dxa"/>
        <w:tblLook w:val="04A0" w:firstRow="1" w:lastRow="0" w:firstColumn="1" w:lastColumn="0" w:noHBand="0" w:noVBand="1"/>
      </w:tblPr>
      <w:tblGrid>
        <w:gridCol w:w="4503"/>
      </w:tblGrid>
      <w:tr w:rsidR="00294872" w:rsidRPr="008A0792" w14:paraId="4C9F9C96" w14:textId="77777777" w:rsidTr="0051161C">
        <w:tc>
          <w:tcPr>
            <w:tcW w:w="4503" w:type="dxa"/>
            <w:tcBorders>
              <w:top w:val="nil"/>
              <w:left w:val="nil"/>
              <w:bottom w:val="nil"/>
              <w:right w:val="nil"/>
            </w:tcBorders>
          </w:tcPr>
          <w:p w14:paraId="3B6FD733" w14:textId="77777777" w:rsidR="00294872" w:rsidRPr="005A26E0" w:rsidRDefault="00294872" w:rsidP="0051161C">
            <w:pPr>
              <w:tabs>
                <w:tab w:val="right" w:pos="2160"/>
                <w:tab w:val="right" w:pos="2520"/>
              </w:tabs>
              <w:rPr>
                <w:rFonts w:ascii="Times" w:hAnsi="Times"/>
                <w:color w:val="000000"/>
                <w:lang w:val="es-US"/>
              </w:rPr>
            </w:pPr>
            <w:r w:rsidRPr="005A26E0">
              <w:rPr>
                <w:rFonts w:ascii="Times" w:hAnsi="Times"/>
                <w:color w:val="000000"/>
                <w:lang w:val="es-US"/>
              </w:rPr>
              <w:t xml:space="preserve"> </w:t>
            </w:r>
          </w:p>
        </w:tc>
      </w:tr>
    </w:tbl>
    <w:p w14:paraId="22471743" w14:textId="26D9B65C" w:rsidR="00294872" w:rsidRDefault="00294872" w:rsidP="00294872">
      <w:pPr>
        <w:rPr>
          <w:rFonts w:ascii="Times" w:hAnsi="Times"/>
          <w:color w:val="000000"/>
          <w:lang w:val="es-US"/>
        </w:rPr>
      </w:pPr>
      <w:r w:rsidRPr="00FB19C0">
        <w:rPr>
          <w:b/>
          <w:smallCaps/>
          <w:lang w:val="es-US"/>
        </w:rPr>
        <w:tab/>
      </w:r>
      <w:r>
        <w:rPr>
          <w:rFonts w:ascii="Times" w:hAnsi="Times"/>
          <w:color w:val="000000"/>
          <w:lang w:val="es-US"/>
        </w:rPr>
        <w:t>Asignaciones escritas</w:t>
      </w:r>
      <w:r>
        <w:rPr>
          <w:rFonts w:ascii="Times" w:hAnsi="Times"/>
          <w:color w:val="000000"/>
          <w:lang w:val="es-US"/>
        </w:rPr>
        <w:tab/>
      </w:r>
      <w:r>
        <w:rPr>
          <w:rFonts w:ascii="Times" w:hAnsi="Times"/>
          <w:color w:val="000000"/>
          <w:lang w:val="es-US"/>
        </w:rPr>
        <w:tab/>
      </w:r>
      <w:r w:rsidR="005333CB">
        <w:rPr>
          <w:rFonts w:ascii="Times" w:hAnsi="Times"/>
          <w:color w:val="000000"/>
          <w:lang w:val="es-US"/>
        </w:rPr>
        <w:t xml:space="preserve">  </w:t>
      </w:r>
      <w:r w:rsidR="00B83DD9">
        <w:rPr>
          <w:rFonts w:ascii="Times" w:hAnsi="Times"/>
          <w:color w:val="000000"/>
          <w:lang w:val="es-US"/>
        </w:rPr>
        <w:t>2</w:t>
      </w:r>
      <w:r>
        <w:rPr>
          <w:rFonts w:ascii="Times" w:hAnsi="Times"/>
          <w:color w:val="000000"/>
          <w:lang w:val="es-US"/>
        </w:rPr>
        <w:t>0</w:t>
      </w:r>
      <w:r w:rsidRPr="00FB19C0">
        <w:rPr>
          <w:rFonts w:ascii="Times" w:hAnsi="Times"/>
          <w:color w:val="000000"/>
          <w:lang w:val="es-US"/>
        </w:rPr>
        <w:t>0</w:t>
      </w:r>
    </w:p>
    <w:p w14:paraId="7D32A7FE" w14:textId="3646C8F4" w:rsidR="00B83DD9" w:rsidRPr="00FB19C0" w:rsidRDefault="00B83DD9" w:rsidP="00294872">
      <w:pPr>
        <w:rPr>
          <w:rFonts w:ascii="Times" w:hAnsi="Times"/>
          <w:color w:val="000000"/>
          <w:lang w:val="es-US"/>
        </w:rPr>
      </w:pPr>
      <w:r>
        <w:rPr>
          <w:rFonts w:ascii="Times" w:hAnsi="Times"/>
          <w:color w:val="000000"/>
          <w:lang w:val="es-US"/>
        </w:rPr>
        <w:t xml:space="preserve">            Informes escritos                      100</w:t>
      </w:r>
    </w:p>
    <w:p w14:paraId="1C5426FB" w14:textId="2826F1EC" w:rsidR="00294872" w:rsidRPr="00FB19C0" w:rsidRDefault="00294872" w:rsidP="00294872">
      <w:pPr>
        <w:tabs>
          <w:tab w:val="right" w:pos="2160"/>
          <w:tab w:val="right" w:pos="2520"/>
        </w:tabs>
        <w:ind w:left="720"/>
        <w:rPr>
          <w:rFonts w:ascii="Times" w:hAnsi="Times"/>
          <w:color w:val="000000"/>
          <w:lang w:val="es-US"/>
        </w:rPr>
      </w:pPr>
      <w:r w:rsidRPr="00FB19C0">
        <w:rPr>
          <w:rFonts w:ascii="Times" w:hAnsi="Times"/>
          <w:color w:val="000000"/>
          <w:lang w:val="es-US"/>
        </w:rPr>
        <w:t xml:space="preserve">Foro de discusión  </w:t>
      </w:r>
      <w:r w:rsidRPr="00FB19C0">
        <w:rPr>
          <w:rFonts w:ascii="Times" w:hAnsi="Times"/>
          <w:color w:val="000000"/>
          <w:lang w:val="es-US"/>
        </w:rPr>
        <w:tab/>
      </w:r>
      <w:r>
        <w:rPr>
          <w:rFonts w:ascii="Times" w:hAnsi="Times"/>
          <w:color w:val="000000"/>
          <w:lang w:val="es-US"/>
        </w:rPr>
        <w:tab/>
      </w:r>
      <w:r w:rsidR="005333CB">
        <w:rPr>
          <w:rFonts w:ascii="Times" w:hAnsi="Times"/>
          <w:color w:val="000000"/>
          <w:lang w:val="es-US"/>
        </w:rPr>
        <w:t xml:space="preserve">  </w:t>
      </w:r>
      <w:r>
        <w:rPr>
          <w:rFonts w:ascii="Times" w:hAnsi="Times"/>
          <w:color w:val="000000"/>
          <w:lang w:val="es-US"/>
        </w:rPr>
        <w:t>200</w:t>
      </w:r>
    </w:p>
    <w:p w14:paraId="63682327" w14:textId="76BCD201" w:rsidR="00294872" w:rsidRPr="00FB19C0" w:rsidRDefault="005333CB" w:rsidP="00294872">
      <w:pPr>
        <w:tabs>
          <w:tab w:val="right" w:pos="2160"/>
          <w:tab w:val="right" w:pos="2520"/>
        </w:tabs>
        <w:ind w:left="720"/>
        <w:rPr>
          <w:rFonts w:ascii="Times" w:hAnsi="Times"/>
          <w:color w:val="000000"/>
          <w:lang w:val="es-US"/>
        </w:rPr>
      </w:pPr>
      <w:r>
        <w:rPr>
          <w:rFonts w:ascii="Times" w:hAnsi="Times"/>
          <w:color w:val="000000"/>
          <w:lang w:val="es-US"/>
        </w:rPr>
        <w:t xml:space="preserve">Trabajo de investigación           </w:t>
      </w:r>
      <w:r w:rsidR="000D5B5E">
        <w:rPr>
          <w:rFonts w:ascii="Times" w:hAnsi="Times"/>
          <w:color w:val="000000"/>
          <w:lang w:val="es-US"/>
        </w:rPr>
        <w:t>3</w:t>
      </w:r>
      <w:r w:rsidR="00294872">
        <w:rPr>
          <w:rFonts w:ascii="Times" w:hAnsi="Times"/>
          <w:color w:val="000000"/>
          <w:lang w:val="es-US"/>
        </w:rPr>
        <w:t>0</w:t>
      </w:r>
      <w:r w:rsidR="00294872" w:rsidRPr="00FB19C0">
        <w:rPr>
          <w:rFonts w:ascii="Times" w:hAnsi="Times"/>
          <w:color w:val="000000"/>
          <w:lang w:val="es-US"/>
        </w:rPr>
        <w:t>0</w:t>
      </w:r>
    </w:p>
    <w:p w14:paraId="2D19834F" w14:textId="77777777" w:rsidR="00294872" w:rsidRPr="00FB19C0" w:rsidRDefault="00294872" w:rsidP="00294872">
      <w:pPr>
        <w:tabs>
          <w:tab w:val="right" w:pos="2160"/>
          <w:tab w:val="right" w:pos="2520"/>
        </w:tabs>
        <w:ind w:left="720"/>
        <w:rPr>
          <w:rFonts w:ascii="Times" w:hAnsi="Times"/>
          <w:color w:val="000000"/>
          <w:lang w:val="es-US"/>
        </w:rPr>
      </w:pPr>
      <w:r w:rsidRPr="00FB19C0">
        <w:rPr>
          <w:rFonts w:ascii="Times" w:hAnsi="Times"/>
          <w:color w:val="000000"/>
          <w:lang w:val="es-US"/>
        </w:rPr>
        <w:t>________________________________</w:t>
      </w:r>
    </w:p>
    <w:p w14:paraId="46CF3601" w14:textId="03BABCB1" w:rsidR="00294872" w:rsidRPr="00FB19C0" w:rsidRDefault="00294872" w:rsidP="00294872">
      <w:pPr>
        <w:tabs>
          <w:tab w:val="right" w:pos="2160"/>
          <w:tab w:val="right" w:pos="2520"/>
        </w:tabs>
        <w:ind w:left="720"/>
        <w:rPr>
          <w:rFonts w:ascii="Times" w:hAnsi="Times"/>
          <w:color w:val="000000"/>
          <w:lang w:val="es-US"/>
        </w:rPr>
      </w:pPr>
      <w:r w:rsidRPr="00FB19C0">
        <w:rPr>
          <w:rFonts w:ascii="Times" w:hAnsi="Times"/>
          <w:color w:val="000000"/>
          <w:lang w:val="es-US"/>
        </w:rPr>
        <w:t xml:space="preserve">Total </w:t>
      </w:r>
      <w:r>
        <w:rPr>
          <w:rFonts w:ascii="Times" w:hAnsi="Times"/>
          <w:color w:val="000000"/>
          <w:lang w:val="es-US"/>
        </w:rPr>
        <w:t xml:space="preserve">de puntos posibles         </w:t>
      </w:r>
      <w:r>
        <w:rPr>
          <w:rFonts w:ascii="Times" w:hAnsi="Times"/>
          <w:color w:val="000000"/>
          <w:lang w:val="es-US"/>
        </w:rPr>
        <w:tab/>
      </w:r>
      <w:r w:rsidR="005333CB">
        <w:rPr>
          <w:rFonts w:ascii="Times" w:hAnsi="Times"/>
          <w:color w:val="000000"/>
          <w:lang w:val="es-US"/>
        </w:rPr>
        <w:t>1</w:t>
      </w:r>
      <w:r>
        <w:rPr>
          <w:rFonts w:ascii="Times" w:hAnsi="Times"/>
          <w:color w:val="000000"/>
          <w:lang w:val="es-US"/>
        </w:rPr>
        <w:t>000 punto</w:t>
      </w:r>
      <w:r w:rsidRPr="00FB19C0">
        <w:rPr>
          <w:rFonts w:ascii="Times" w:hAnsi="Times"/>
          <w:color w:val="000000"/>
          <w:lang w:val="es-US"/>
        </w:rPr>
        <w:t xml:space="preserve">s   </w:t>
      </w:r>
      <w:r w:rsidRPr="00FB19C0">
        <w:rPr>
          <w:rFonts w:ascii="Times" w:hAnsi="Times"/>
          <w:color w:val="000000"/>
          <w:lang w:val="es-US"/>
        </w:rPr>
        <w:tab/>
      </w:r>
    </w:p>
    <w:p w14:paraId="1657A912" w14:textId="77777777" w:rsidR="00294872" w:rsidRPr="00FB19C0" w:rsidRDefault="00294872" w:rsidP="00294872">
      <w:pPr>
        <w:pStyle w:val="SyllabusHeading"/>
        <w:rPr>
          <w:lang w:val="es-US"/>
        </w:rPr>
      </w:pPr>
    </w:p>
    <w:p w14:paraId="3BFDCFD0" w14:textId="77777777" w:rsidR="00294872" w:rsidRPr="006B0FF7" w:rsidRDefault="00294872" w:rsidP="00294872">
      <w:pPr>
        <w:rPr>
          <w:lang w:val="es-ES_tradnl"/>
        </w:rPr>
      </w:pPr>
      <w:r>
        <w:rPr>
          <w:lang w:val="es-ES_tradnl"/>
        </w:rPr>
        <w:t xml:space="preserve">La </w:t>
      </w:r>
      <w:r w:rsidRPr="00F53EC5">
        <w:rPr>
          <w:lang w:val="es-ES_tradnl"/>
        </w:rPr>
        <w:t xml:space="preserve">nota final se calcula como un promedio </w:t>
      </w:r>
      <w:r>
        <w:rPr>
          <w:lang w:val="es-ES_tradnl"/>
        </w:rPr>
        <w:t>ponderado. Es decir, un punto de</w:t>
      </w:r>
      <w:r w:rsidRPr="00F53EC5">
        <w:rPr>
          <w:lang w:val="es-ES_tradnl"/>
        </w:rPr>
        <w:t xml:space="preserve"> cual</w:t>
      </w:r>
      <w:r>
        <w:rPr>
          <w:lang w:val="es-ES_tradnl"/>
        </w:rPr>
        <w:t>quiera</w:t>
      </w:r>
      <w:r w:rsidRPr="00F53EC5">
        <w:rPr>
          <w:lang w:val="es-ES_tradnl"/>
        </w:rPr>
        <w:t xml:space="preserve"> de los </w:t>
      </w:r>
      <w:r>
        <w:rPr>
          <w:lang w:val="es-ES_tradnl"/>
        </w:rPr>
        <w:t>ítems mencionados</w:t>
      </w:r>
      <w:r w:rsidRPr="00F53EC5">
        <w:rPr>
          <w:lang w:val="es-ES_tradnl"/>
        </w:rPr>
        <w:t xml:space="preserve"> vale </w:t>
      </w:r>
      <w:r>
        <w:rPr>
          <w:lang w:val="es-ES_tradnl"/>
        </w:rPr>
        <w:t>tanto como un punto de los</w:t>
      </w:r>
      <w:r w:rsidRPr="00F53EC5">
        <w:rPr>
          <w:lang w:val="es-ES_tradnl"/>
        </w:rPr>
        <w:t xml:space="preserve"> otro</w:t>
      </w:r>
      <w:r>
        <w:rPr>
          <w:lang w:val="es-ES_tradnl"/>
        </w:rPr>
        <w:t>s</w:t>
      </w:r>
      <w:r w:rsidRPr="00F53EC5">
        <w:rPr>
          <w:lang w:val="es-ES_tradnl"/>
        </w:rPr>
        <w:t xml:space="preserve"> elemento</w:t>
      </w:r>
      <w:r>
        <w:rPr>
          <w:lang w:val="es-ES_tradnl"/>
        </w:rPr>
        <w:t>s</w:t>
      </w:r>
      <w:r w:rsidRPr="00F53EC5">
        <w:rPr>
          <w:lang w:val="es-ES_tradnl"/>
        </w:rPr>
        <w:t xml:space="preserve">. </w:t>
      </w:r>
      <w:r>
        <w:rPr>
          <w:lang w:val="es-ES_tradnl"/>
        </w:rPr>
        <w:t>Se suman los puntos para obtener e</w:t>
      </w:r>
      <w:r w:rsidRPr="00F53EC5">
        <w:rPr>
          <w:lang w:val="es-ES_tradnl"/>
        </w:rPr>
        <w:t xml:space="preserve">l total y </w:t>
      </w:r>
      <w:r>
        <w:rPr>
          <w:lang w:val="es-ES_tradnl"/>
        </w:rPr>
        <w:t xml:space="preserve">se calcula el porcentaje de la nota </w:t>
      </w:r>
      <w:r w:rsidRPr="00F53EC5">
        <w:rPr>
          <w:lang w:val="es-ES_tradnl"/>
        </w:rPr>
        <w:t xml:space="preserve">sobre la base de los puntos totales posibles. </w:t>
      </w:r>
    </w:p>
    <w:p w14:paraId="131A21DA" w14:textId="77777777" w:rsidR="00294872" w:rsidRPr="006B0FF7" w:rsidRDefault="00294872" w:rsidP="00294872">
      <w:pPr>
        <w:pStyle w:val="SyllabusHeading"/>
        <w:rPr>
          <w:lang w:val="es-ES_tradnl"/>
        </w:rPr>
      </w:pPr>
    </w:p>
    <w:p w14:paraId="6C916004" w14:textId="2A5D4242" w:rsidR="00294872" w:rsidRDefault="00294872" w:rsidP="00294872">
      <w:pPr>
        <w:pStyle w:val="SyllabusHeading"/>
      </w:pPr>
      <w:r>
        <w:t>Calendario del curso</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8"/>
        <w:gridCol w:w="1890"/>
        <w:gridCol w:w="3060"/>
        <w:gridCol w:w="3628"/>
      </w:tblGrid>
      <w:tr w:rsidR="00920655" w:rsidRPr="00163885" w14:paraId="73904500" w14:textId="77777777" w:rsidTr="00096CEF">
        <w:trPr>
          <w:trHeight w:val="118"/>
          <w:tblHeader/>
          <w:jc w:val="center"/>
        </w:trPr>
        <w:tc>
          <w:tcPr>
            <w:tcW w:w="838" w:type="dxa"/>
            <w:tcBorders>
              <w:top w:val="double" w:sz="6" w:space="0" w:color="auto"/>
              <w:bottom w:val="double" w:sz="6" w:space="0" w:color="auto"/>
            </w:tcBorders>
            <w:tcMar>
              <w:left w:w="29" w:type="dxa"/>
              <w:right w:w="29" w:type="dxa"/>
            </w:tcMar>
            <w:vAlign w:val="center"/>
          </w:tcPr>
          <w:p w14:paraId="21EB8095" w14:textId="77777777" w:rsidR="00920655" w:rsidRPr="00163885" w:rsidRDefault="00FE7F9A" w:rsidP="00163885">
            <w:pPr>
              <w:pStyle w:val="TableHeader"/>
              <w:widowControl w:val="0"/>
              <w:spacing w:before="0" w:after="0"/>
              <w:jc w:val="left"/>
              <w:rPr>
                <w:rFonts w:ascii="Times New Roman" w:hAnsi="Times New Roman"/>
                <w:sz w:val="22"/>
                <w:szCs w:val="22"/>
                <w:lang w:val="es-ES"/>
              </w:rPr>
            </w:pPr>
            <w:r w:rsidRPr="00163885">
              <w:rPr>
                <w:rFonts w:ascii="Times New Roman" w:hAnsi="Times New Roman"/>
                <w:sz w:val="22"/>
                <w:szCs w:val="22"/>
                <w:lang w:val="es-ES"/>
              </w:rPr>
              <w:t>Semana</w:t>
            </w:r>
          </w:p>
        </w:tc>
        <w:tc>
          <w:tcPr>
            <w:tcW w:w="1890" w:type="dxa"/>
            <w:tcBorders>
              <w:top w:val="double" w:sz="6" w:space="0" w:color="auto"/>
              <w:bottom w:val="double" w:sz="6" w:space="0" w:color="auto"/>
            </w:tcBorders>
            <w:tcMar>
              <w:left w:w="29" w:type="dxa"/>
              <w:right w:w="29" w:type="dxa"/>
            </w:tcMar>
            <w:vAlign w:val="center"/>
          </w:tcPr>
          <w:p w14:paraId="62B091B8" w14:textId="77777777" w:rsidR="00920655" w:rsidRPr="00163885" w:rsidRDefault="00FE7F9A" w:rsidP="00163885">
            <w:pPr>
              <w:pStyle w:val="TableHeader"/>
              <w:widowControl w:val="0"/>
              <w:spacing w:before="0" w:after="0"/>
              <w:jc w:val="left"/>
              <w:rPr>
                <w:rFonts w:ascii="Times New Roman" w:hAnsi="Times New Roman"/>
                <w:sz w:val="22"/>
                <w:szCs w:val="22"/>
                <w:lang w:val="es-ES"/>
              </w:rPr>
            </w:pPr>
            <w:r w:rsidRPr="00163885">
              <w:rPr>
                <w:rFonts w:ascii="Times New Roman" w:hAnsi="Times New Roman"/>
                <w:sz w:val="22"/>
                <w:szCs w:val="22"/>
                <w:lang w:val="es-ES"/>
              </w:rPr>
              <w:t>Fechas</w:t>
            </w:r>
          </w:p>
        </w:tc>
        <w:tc>
          <w:tcPr>
            <w:tcW w:w="3060" w:type="dxa"/>
            <w:tcBorders>
              <w:top w:val="double" w:sz="6" w:space="0" w:color="auto"/>
              <w:bottom w:val="double" w:sz="6" w:space="0" w:color="auto"/>
            </w:tcBorders>
            <w:vAlign w:val="center"/>
          </w:tcPr>
          <w:p w14:paraId="2AD32586" w14:textId="77777777" w:rsidR="00920655" w:rsidRPr="00163885" w:rsidRDefault="00FE7F9A" w:rsidP="00163885">
            <w:pPr>
              <w:pStyle w:val="TableHeader"/>
              <w:widowControl w:val="0"/>
              <w:spacing w:before="0" w:after="0"/>
              <w:jc w:val="left"/>
              <w:rPr>
                <w:rFonts w:ascii="Times New Roman" w:hAnsi="Times New Roman"/>
                <w:sz w:val="22"/>
                <w:szCs w:val="22"/>
                <w:lang w:val="es-ES"/>
              </w:rPr>
            </w:pPr>
            <w:r w:rsidRPr="00163885">
              <w:rPr>
                <w:rFonts w:ascii="Times New Roman" w:hAnsi="Times New Roman"/>
                <w:sz w:val="22"/>
                <w:szCs w:val="22"/>
                <w:lang w:val="es-ES"/>
              </w:rPr>
              <w:t>Contenido</w:t>
            </w:r>
          </w:p>
        </w:tc>
        <w:tc>
          <w:tcPr>
            <w:tcW w:w="3628" w:type="dxa"/>
            <w:tcBorders>
              <w:top w:val="double" w:sz="6" w:space="0" w:color="auto"/>
              <w:bottom w:val="double" w:sz="6" w:space="0" w:color="auto"/>
            </w:tcBorders>
            <w:vAlign w:val="center"/>
          </w:tcPr>
          <w:p w14:paraId="01534BD1" w14:textId="77777777" w:rsidR="00920655" w:rsidRPr="00163885" w:rsidRDefault="00FE7F9A" w:rsidP="00F519A7">
            <w:pPr>
              <w:pStyle w:val="TableHeader"/>
              <w:widowControl w:val="0"/>
              <w:spacing w:before="0" w:after="0"/>
              <w:rPr>
                <w:rFonts w:ascii="Times New Roman" w:hAnsi="Times New Roman"/>
                <w:sz w:val="22"/>
                <w:szCs w:val="22"/>
                <w:lang w:val="es-ES"/>
              </w:rPr>
            </w:pPr>
            <w:r w:rsidRPr="00163885">
              <w:rPr>
                <w:rFonts w:ascii="Times New Roman" w:hAnsi="Times New Roman"/>
                <w:sz w:val="22"/>
                <w:szCs w:val="22"/>
                <w:lang w:val="es-ES"/>
              </w:rPr>
              <w:t>Asigna</w:t>
            </w:r>
            <w:r w:rsidR="00F519A7">
              <w:rPr>
                <w:rFonts w:ascii="Times New Roman" w:hAnsi="Times New Roman"/>
                <w:sz w:val="22"/>
                <w:szCs w:val="22"/>
                <w:lang w:val="es-ES"/>
              </w:rPr>
              <w:t>ción previa</w:t>
            </w:r>
          </w:p>
        </w:tc>
      </w:tr>
      <w:tr w:rsidR="006B72A6" w:rsidRPr="00B863B3" w14:paraId="4AAFDEBA" w14:textId="77777777" w:rsidTr="00096CEF">
        <w:trPr>
          <w:jc w:val="center"/>
        </w:trPr>
        <w:tc>
          <w:tcPr>
            <w:tcW w:w="838" w:type="dxa"/>
            <w:tcMar>
              <w:left w:w="29" w:type="dxa"/>
              <w:right w:w="29" w:type="dxa"/>
            </w:tcMar>
          </w:tcPr>
          <w:p w14:paraId="00B3F410" w14:textId="77777777" w:rsidR="006B72A6" w:rsidRPr="00163885" w:rsidRDefault="006B72A6" w:rsidP="00163885">
            <w:pPr>
              <w:pStyle w:val="TableSession"/>
              <w:widowControl w:val="0"/>
              <w:jc w:val="left"/>
              <w:rPr>
                <w:sz w:val="22"/>
                <w:szCs w:val="22"/>
                <w:lang w:val="es-ES"/>
              </w:rPr>
            </w:pPr>
            <w:r w:rsidRPr="00163885">
              <w:rPr>
                <w:sz w:val="22"/>
                <w:szCs w:val="22"/>
                <w:lang w:val="es-ES"/>
              </w:rPr>
              <w:t>1</w:t>
            </w:r>
          </w:p>
        </w:tc>
        <w:tc>
          <w:tcPr>
            <w:tcW w:w="1890" w:type="dxa"/>
            <w:tcMar>
              <w:left w:w="29" w:type="dxa"/>
              <w:right w:w="29" w:type="dxa"/>
            </w:tcMar>
          </w:tcPr>
          <w:p w14:paraId="12A6A76A" w14:textId="45B6FBC8" w:rsidR="006B72A6" w:rsidRPr="00163885" w:rsidRDefault="0047052B" w:rsidP="00B863B3">
            <w:pPr>
              <w:pStyle w:val="TableDate"/>
              <w:widowControl w:val="0"/>
              <w:jc w:val="left"/>
              <w:rPr>
                <w:sz w:val="22"/>
                <w:szCs w:val="22"/>
                <w:lang w:val="es-ES"/>
              </w:rPr>
            </w:pPr>
            <w:r>
              <w:rPr>
                <w:sz w:val="22"/>
                <w:szCs w:val="22"/>
                <w:lang w:val="es-ES"/>
              </w:rPr>
              <w:t xml:space="preserve">31 de </w:t>
            </w:r>
            <w:r w:rsidR="00680F3F">
              <w:rPr>
                <w:sz w:val="22"/>
                <w:szCs w:val="22"/>
                <w:lang w:val="es-ES"/>
              </w:rPr>
              <w:t>mayo</w:t>
            </w:r>
            <w:r w:rsidR="00FE7F9A" w:rsidRPr="00163885">
              <w:rPr>
                <w:sz w:val="22"/>
                <w:szCs w:val="22"/>
                <w:lang w:val="es-ES"/>
              </w:rPr>
              <w:t xml:space="preserve"> </w:t>
            </w:r>
          </w:p>
        </w:tc>
        <w:tc>
          <w:tcPr>
            <w:tcW w:w="3060" w:type="dxa"/>
          </w:tcPr>
          <w:p w14:paraId="1E713752" w14:textId="77777777" w:rsidR="00F519A7" w:rsidRDefault="00F519A7" w:rsidP="00F519A7">
            <w:pPr>
              <w:pStyle w:val="TableTopic"/>
              <w:rPr>
                <w:sz w:val="22"/>
                <w:szCs w:val="22"/>
              </w:rPr>
            </w:pPr>
            <w:r>
              <w:rPr>
                <w:sz w:val="22"/>
                <w:szCs w:val="22"/>
              </w:rPr>
              <w:t>Introducción al curso.</w:t>
            </w:r>
          </w:p>
          <w:p w14:paraId="2C9AAEE4" w14:textId="5B7EDA4D" w:rsidR="0004752D" w:rsidRDefault="00B172E7" w:rsidP="00F519A7">
            <w:pPr>
              <w:pStyle w:val="TableTopic"/>
              <w:rPr>
                <w:sz w:val="22"/>
                <w:szCs w:val="22"/>
              </w:rPr>
            </w:pPr>
            <w:r>
              <w:rPr>
                <w:sz w:val="22"/>
                <w:szCs w:val="22"/>
              </w:rPr>
              <w:t>Introducci</w:t>
            </w:r>
            <w:r w:rsidR="00680F3F">
              <w:rPr>
                <w:sz w:val="22"/>
                <w:szCs w:val="22"/>
              </w:rPr>
              <w:t>ó</w:t>
            </w:r>
            <w:r>
              <w:rPr>
                <w:sz w:val="22"/>
                <w:szCs w:val="22"/>
              </w:rPr>
              <w:t>n</w:t>
            </w:r>
            <w:r w:rsidR="00363117">
              <w:rPr>
                <w:sz w:val="22"/>
                <w:szCs w:val="22"/>
              </w:rPr>
              <w:t xml:space="preserve"> a Isa</w:t>
            </w:r>
            <w:r w:rsidR="00680F3F">
              <w:rPr>
                <w:sz w:val="22"/>
                <w:szCs w:val="22"/>
              </w:rPr>
              <w:t>í</w:t>
            </w:r>
            <w:r w:rsidR="00363117">
              <w:rPr>
                <w:sz w:val="22"/>
                <w:szCs w:val="22"/>
              </w:rPr>
              <w:t>as</w:t>
            </w:r>
          </w:p>
          <w:p w14:paraId="2CA6C0E5" w14:textId="6A88FC0F" w:rsidR="00A03ADF" w:rsidRPr="0004752D" w:rsidRDefault="00B172E7" w:rsidP="0004752D">
            <w:pPr>
              <w:pStyle w:val="TableTopic"/>
              <w:rPr>
                <w:sz w:val="22"/>
                <w:szCs w:val="22"/>
                <w:lang w:val="es-US"/>
              </w:rPr>
            </w:pPr>
            <w:r>
              <w:rPr>
                <w:sz w:val="22"/>
                <w:szCs w:val="22"/>
                <w:lang w:val="es-US"/>
              </w:rPr>
              <w:t xml:space="preserve">Isaías 1 – 39 </w:t>
            </w:r>
            <w:r w:rsidR="00604CCA" w:rsidRPr="0004752D">
              <w:rPr>
                <w:sz w:val="22"/>
                <w:szCs w:val="22"/>
                <w:lang w:val="es-US"/>
              </w:rPr>
              <w:t xml:space="preserve"> </w:t>
            </w:r>
          </w:p>
        </w:tc>
        <w:tc>
          <w:tcPr>
            <w:tcW w:w="3628" w:type="dxa"/>
          </w:tcPr>
          <w:p w14:paraId="621D932B" w14:textId="3887AB3C" w:rsidR="00F519A7" w:rsidRDefault="00F519A7" w:rsidP="00F519A7">
            <w:pPr>
              <w:pStyle w:val="Tableckbullet"/>
              <w:tabs>
                <w:tab w:val="clear" w:pos="360"/>
              </w:tabs>
              <w:ind w:left="288" w:hanging="288"/>
              <w:rPr>
                <w:sz w:val="22"/>
                <w:szCs w:val="22"/>
              </w:rPr>
            </w:pPr>
            <w:r w:rsidRPr="00291DB2">
              <w:rPr>
                <w:sz w:val="22"/>
                <w:szCs w:val="22"/>
              </w:rPr>
              <w:t>Leer detenidamente el sílabo</w:t>
            </w:r>
            <w:r>
              <w:rPr>
                <w:sz w:val="22"/>
                <w:szCs w:val="22"/>
              </w:rPr>
              <w:t>.</w:t>
            </w:r>
          </w:p>
          <w:p w14:paraId="23513528" w14:textId="61EC1FD4" w:rsidR="00363117" w:rsidRPr="00363117" w:rsidRDefault="00363117" w:rsidP="00363117">
            <w:pPr>
              <w:pStyle w:val="Tableckbullet"/>
              <w:tabs>
                <w:tab w:val="clear" w:pos="360"/>
              </w:tabs>
              <w:ind w:left="288" w:hanging="288"/>
              <w:rPr>
                <w:sz w:val="22"/>
                <w:szCs w:val="22"/>
              </w:rPr>
            </w:pPr>
            <w:r w:rsidRPr="00363117">
              <w:rPr>
                <w:sz w:val="22"/>
                <w:szCs w:val="22"/>
              </w:rPr>
              <w:t>Informe de lectura</w:t>
            </w:r>
            <w:r w:rsidR="001508C9">
              <w:rPr>
                <w:sz w:val="22"/>
                <w:szCs w:val="22"/>
              </w:rPr>
              <w:t xml:space="preserve"> </w:t>
            </w:r>
          </w:p>
          <w:p w14:paraId="1439945E" w14:textId="6F0356A0" w:rsidR="00363117" w:rsidRDefault="00363117" w:rsidP="00363117">
            <w:pPr>
              <w:pStyle w:val="Tableckbullet"/>
              <w:numPr>
                <w:ilvl w:val="0"/>
                <w:numId w:val="49"/>
              </w:numPr>
              <w:rPr>
                <w:sz w:val="22"/>
                <w:szCs w:val="22"/>
              </w:rPr>
            </w:pPr>
            <w:r>
              <w:rPr>
                <w:sz w:val="22"/>
                <w:szCs w:val="22"/>
              </w:rPr>
              <w:t>Leer Isa</w:t>
            </w:r>
            <w:r w:rsidR="00680F3F">
              <w:rPr>
                <w:sz w:val="22"/>
                <w:szCs w:val="22"/>
              </w:rPr>
              <w:t>í</w:t>
            </w:r>
            <w:r>
              <w:rPr>
                <w:sz w:val="22"/>
                <w:szCs w:val="22"/>
              </w:rPr>
              <w:t>as (Biblia)</w:t>
            </w:r>
          </w:p>
          <w:p w14:paraId="1895612F" w14:textId="77A8EF49" w:rsidR="00363117" w:rsidRDefault="00363117" w:rsidP="00363117">
            <w:pPr>
              <w:pStyle w:val="Tableckbullet"/>
              <w:numPr>
                <w:ilvl w:val="0"/>
                <w:numId w:val="49"/>
              </w:numPr>
              <w:rPr>
                <w:sz w:val="22"/>
                <w:szCs w:val="22"/>
              </w:rPr>
            </w:pPr>
            <w:r>
              <w:rPr>
                <w:sz w:val="22"/>
                <w:szCs w:val="22"/>
              </w:rPr>
              <w:t>Leer Yanes</w:t>
            </w:r>
          </w:p>
          <w:p w14:paraId="26F0CDD7" w14:textId="152C1E76" w:rsidR="001508C9" w:rsidRDefault="001508C9" w:rsidP="00363117">
            <w:pPr>
              <w:pStyle w:val="Tableckbullet"/>
              <w:numPr>
                <w:ilvl w:val="0"/>
                <w:numId w:val="49"/>
              </w:numPr>
              <w:rPr>
                <w:sz w:val="22"/>
                <w:szCs w:val="22"/>
              </w:rPr>
            </w:pPr>
            <w:r>
              <w:rPr>
                <w:sz w:val="22"/>
                <w:szCs w:val="22"/>
              </w:rPr>
              <w:t xml:space="preserve">Lectura adicional </w:t>
            </w:r>
          </w:p>
          <w:p w14:paraId="23A3C665" w14:textId="16CD1C52" w:rsidR="00F519A7" w:rsidRDefault="008C3989" w:rsidP="00F519A7">
            <w:pPr>
              <w:pStyle w:val="Tableckbullet"/>
              <w:tabs>
                <w:tab w:val="clear" w:pos="360"/>
              </w:tabs>
              <w:ind w:left="288" w:hanging="288"/>
              <w:rPr>
                <w:sz w:val="22"/>
                <w:szCs w:val="22"/>
                <w:lang w:val="es-ES_tradnl"/>
              </w:rPr>
            </w:pPr>
            <w:r>
              <w:rPr>
                <w:sz w:val="22"/>
                <w:szCs w:val="22"/>
                <w:lang w:val="es-ES_tradnl"/>
              </w:rPr>
              <w:t>Informe escrito</w:t>
            </w:r>
            <w:r w:rsidR="00A12E78">
              <w:rPr>
                <w:sz w:val="22"/>
                <w:szCs w:val="22"/>
                <w:lang w:val="es-ES_tradnl"/>
              </w:rPr>
              <w:t xml:space="preserve"> de Isaías</w:t>
            </w:r>
          </w:p>
          <w:p w14:paraId="12A64331" w14:textId="77777777" w:rsidR="00F519A7" w:rsidRPr="00A442D9" w:rsidRDefault="00F519A7" w:rsidP="00F519A7">
            <w:pPr>
              <w:pStyle w:val="Tableckbullet"/>
              <w:numPr>
                <w:ilvl w:val="0"/>
                <w:numId w:val="0"/>
              </w:numPr>
              <w:ind w:left="288"/>
              <w:rPr>
                <w:sz w:val="22"/>
                <w:szCs w:val="22"/>
                <w:lang w:val="es-ES_tradnl"/>
              </w:rPr>
            </w:pPr>
          </w:p>
          <w:p w14:paraId="0F6C5970" w14:textId="690BC2A3" w:rsidR="00F519A7" w:rsidRPr="00D459B2" w:rsidRDefault="00B863B3" w:rsidP="00B863B3">
            <w:pPr>
              <w:pStyle w:val="Tableckbullet"/>
              <w:widowControl w:val="0"/>
              <w:numPr>
                <w:ilvl w:val="0"/>
                <w:numId w:val="0"/>
              </w:numPr>
              <w:spacing w:after="0"/>
              <w:rPr>
                <w:b/>
                <w:sz w:val="22"/>
                <w:szCs w:val="22"/>
                <w:lang w:val="es-ES"/>
              </w:rPr>
            </w:pPr>
            <w:r w:rsidRPr="00D459B2">
              <w:rPr>
                <w:b/>
                <w:sz w:val="22"/>
                <w:szCs w:val="22"/>
                <w:lang w:val="es-ES_tradnl"/>
              </w:rPr>
              <w:t xml:space="preserve">Fecha límite: </w:t>
            </w:r>
            <w:r w:rsidR="00BB44A0" w:rsidRPr="00D459B2">
              <w:rPr>
                <w:b/>
                <w:sz w:val="22"/>
                <w:szCs w:val="22"/>
                <w:lang w:val="es-ES_tradnl"/>
              </w:rPr>
              <w:t>0</w:t>
            </w:r>
            <w:r w:rsidR="00A94C9D" w:rsidRPr="00D459B2">
              <w:rPr>
                <w:b/>
                <w:sz w:val="22"/>
                <w:szCs w:val="22"/>
                <w:lang w:val="es-ES_tradnl"/>
              </w:rPr>
              <w:t>6</w:t>
            </w:r>
            <w:r w:rsidRPr="00D459B2">
              <w:rPr>
                <w:b/>
                <w:sz w:val="22"/>
                <w:szCs w:val="22"/>
                <w:lang w:val="es-ES_tradnl"/>
              </w:rPr>
              <w:t xml:space="preserve"> de</w:t>
            </w:r>
            <w:r w:rsidR="00AE0CA9" w:rsidRPr="00D459B2">
              <w:rPr>
                <w:b/>
                <w:sz w:val="22"/>
                <w:szCs w:val="22"/>
                <w:lang w:val="es-ES_tradnl"/>
              </w:rPr>
              <w:t xml:space="preserve"> junio</w:t>
            </w:r>
            <w:r w:rsidR="00A94C9D" w:rsidRPr="00D459B2">
              <w:rPr>
                <w:b/>
                <w:sz w:val="22"/>
                <w:szCs w:val="22"/>
                <w:lang w:val="es-ES_tradnl"/>
              </w:rPr>
              <w:t>.</w:t>
            </w:r>
            <w:r w:rsidR="00F519A7" w:rsidRPr="00D459B2">
              <w:rPr>
                <w:b/>
                <w:sz w:val="22"/>
                <w:szCs w:val="22"/>
                <w:lang w:val="es-ES_tradnl"/>
              </w:rPr>
              <w:t xml:space="preserve"> </w:t>
            </w:r>
          </w:p>
        </w:tc>
      </w:tr>
      <w:tr w:rsidR="00920655" w:rsidRPr="00B863B3" w14:paraId="1AE0D81B" w14:textId="77777777" w:rsidTr="00096CEF">
        <w:trPr>
          <w:jc w:val="center"/>
        </w:trPr>
        <w:tc>
          <w:tcPr>
            <w:tcW w:w="838" w:type="dxa"/>
            <w:tcMar>
              <w:left w:w="29" w:type="dxa"/>
              <w:right w:w="29" w:type="dxa"/>
            </w:tcMar>
          </w:tcPr>
          <w:p w14:paraId="58005285" w14:textId="77777777" w:rsidR="00920655" w:rsidRPr="00163885" w:rsidRDefault="002D40CD" w:rsidP="00163885">
            <w:pPr>
              <w:pStyle w:val="TableSession"/>
              <w:widowControl w:val="0"/>
              <w:jc w:val="left"/>
              <w:rPr>
                <w:sz w:val="22"/>
                <w:szCs w:val="22"/>
                <w:lang w:val="es-ES"/>
              </w:rPr>
            </w:pPr>
            <w:r w:rsidRPr="00163885">
              <w:rPr>
                <w:sz w:val="22"/>
                <w:szCs w:val="22"/>
                <w:lang w:val="es-ES"/>
              </w:rPr>
              <w:lastRenderedPageBreak/>
              <w:t>2</w:t>
            </w:r>
          </w:p>
        </w:tc>
        <w:tc>
          <w:tcPr>
            <w:tcW w:w="1890" w:type="dxa"/>
            <w:tcMar>
              <w:left w:w="29" w:type="dxa"/>
              <w:right w:w="29" w:type="dxa"/>
            </w:tcMar>
          </w:tcPr>
          <w:p w14:paraId="1F6AA710" w14:textId="66ABA6A7" w:rsidR="00920655" w:rsidRPr="00163885" w:rsidRDefault="00BB44A0" w:rsidP="00163885">
            <w:pPr>
              <w:pStyle w:val="TableDate"/>
              <w:widowControl w:val="0"/>
              <w:jc w:val="left"/>
              <w:rPr>
                <w:sz w:val="22"/>
                <w:szCs w:val="22"/>
                <w:lang w:val="es-ES"/>
              </w:rPr>
            </w:pPr>
            <w:r>
              <w:rPr>
                <w:sz w:val="22"/>
                <w:szCs w:val="22"/>
                <w:lang w:val="es-ES"/>
              </w:rPr>
              <w:t xml:space="preserve">07 de </w:t>
            </w:r>
            <w:r w:rsidR="00680F3F">
              <w:rPr>
                <w:sz w:val="22"/>
                <w:szCs w:val="22"/>
                <w:lang w:val="es-ES"/>
              </w:rPr>
              <w:t>junio</w:t>
            </w:r>
            <w:r w:rsidR="00B863B3">
              <w:rPr>
                <w:sz w:val="22"/>
                <w:szCs w:val="22"/>
                <w:lang w:val="es-ES"/>
              </w:rPr>
              <w:t>.</w:t>
            </w:r>
          </w:p>
        </w:tc>
        <w:tc>
          <w:tcPr>
            <w:tcW w:w="3060" w:type="dxa"/>
          </w:tcPr>
          <w:p w14:paraId="5997D61F" w14:textId="287C24DA" w:rsidR="003A3403" w:rsidRPr="003A3403" w:rsidRDefault="0004752D" w:rsidP="0004752D">
            <w:pPr>
              <w:pStyle w:val="ListParagraph"/>
              <w:widowControl w:val="0"/>
              <w:numPr>
                <w:ilvl w:val="0"/>
                <w:numId w:val="46"/>
              </w:numPr>
              <w:rPr>
                <w:sz w:val="22"/>
                <w:szCs w:val="22"/>
                <w:lang w:val="es-ES"/>
              </w:rPr>
            </w:pPr>
            <w:r>
              <w:rPr>
                <w:sz w:val="22"/>
                <w:szCs w:val="22"/>
                <w:lang w:val="es-ES"/>
              </w:rPr>
              <w:t xml:space="preserve">Isaías </w:t>
            </w:r>
            <w:r w:rsidR="00B172E7">
              <w:rPr>
                <w:sz w:val="22"/>
                <w:szCs w:val="22"/>
                <w:lang w:val="es-ES"/>
              </w:rPr>
              <w:t xml:space="preserve">40 – 66 </w:t>
            </w:r>
          </w:p>
        </w:tc>
        <w:tc>
          <w:tcPr>
            <w:tcW w:w="3628" w:type="dxa"/>
          </w:tcPr>
          <w:p w14:paraId="30FE3DC7" w14:textId="0ECA5E6E" w:rsidR="00B863B3" w:rsidRPr="0004752D" w:rsidRDefault="00010AB3" w:rsidP="00B863B3">
            <w:pPr>
              <w:pStyle w:val="Tableckbullet"/>
              <w:rPr>
                <w:sz w:val="22"/>
                <w:szCs w:val="22"/>
                <w:lang w:val="es-ES_tradnl"/>
              </w:rPr>
            </w:pPr>
            <w:r w:rsidRPr="0004752D">
              <w:rPr>
                <w:sz w:val="22"/>
                <w:szCs w:val="22"/>
                <w:lang w:val="es-ES_tradnl"/>
              </w:rPr>
              <w:t xml:space="preserve">Informe de lectura </w:t>
            </w:r>
          </w:p>
          <w:p w14:paraId="291A6D05" w14:textId="61EE80C8" w:rsidR="0004752D" w:rsidRDefault="0004752D" w:rsidP="0004752D">
            <w:pPr>
              <w:pStyle w:val="Tableckbullet"/>
              <w:numPr>
                <w:ilvl w:val="1"/>
                <w:numId w:val="2"/>
              </w:numPr>
              <w:ind w:left="935" w:hanging="270"/>
              <w:rPr>
                <w:sz w:val="22"/>
                <w:szCs w:val="22"/>
                <w:lang w:val="es-ES_tradnl"/>
              </w:rPr>
            </w:pPr>
            <w:r w:rsidRPr="0004752D">
              <w:rPr>
                <w:sz w:val="22"/>
                <w:szCs w:val="22"/>
                <w:lang w:val="es-ES_tradnl"/>
              </w:rPr>
              <w:t>L</w:t>
            </w:r>
            <w:r w:rsidR="00363117">
              <w:rPr>
                <w:sz w:val="22"/>
                <w:szCs w:val="22"/>
                <w:lang w:val="es-ES_tradnl"/>
              </w:rPr>
              <w:t>ectura adicional</w:t>
            </w:r>
          </w:p>
          <w:p w14:paraId="0A1831EE" w14:textId="7B6DE645" w:rsidR="0004752D" w:rsidRPr="001508C9" w:rsidRDefault="00363117" w:rsidP="001508C9">
            <w:pPr>
              <w:pStyle w:val="Tableckbullet"/>
              <w:widowControl w:val="0"/>
              <w:numPr>
                <w:ilvl w:val="1"/>
                <w:numId w:val="2"/>
              </w:numPr>
              <w:ind w:left="1025"/>
              <w:rPr>
                <w:sz w:val="22"/>
                <w:szCs w:val="22"/>
                <w:lang w:val="es-ES"/>
              </w:rPr>
            </w:pPr>
            <w:r w:rsidRPr="002649E9">
              <w:rPr>
                <w:sz w:val="22"/>
                <w:szCs w:val="22"/>
                <w:lang w:val="es-ES"/>
              </w:rPr>
              <w:t>Walton</w:t>
            </w:r>
            <w:r>
              <w:rPr>
                <w:sz w:val="22"/>
                <w:szCs w:val="22"/>
                <w:lang w:val="es-ES"/>
              </w:rPr>
              <w:t xml:space="preserve"> (</w:t>
            </w:r>
            <w:r w:rsidR="001508C9">
              <w:rPr>
                <w:sz w:val="22"/>
                <w:szCs w:val="22"/>
                <w:lang w:val="es-ES"/>
              </w:rPr>
              <w:t>Isaías</w:t>
            </w:r>
            <w:r>
              <w:rPr>
                <w:sz w:val="22"/>
                <w:szCs w:val="22"/>
                <w:lang w:val="es-ES"/>
              </w:rPr>
              <w:t>)</w:t>
            </w:r>
          </w:p>
          <w:p w14:paraId="2494BEF5" w14:textId="77777777" w:rsidR="00B863B3" w:rsidRDefault="00B863B3" w:rsidP="00B863B3">
            <w:pPr>
              <w:pStyle w:val="Tableckbullet"/>
              <w:rPr>
                <w:sz w:val="22"/>
                <w:szCs w:val="22"/>
                <w:lang w:val="es-ES_tradnl"/>
              </w:rPr>
            </w:pPr>
            <w:r w:rsidRPr="00B863B3">
              <w:rPr>
                <w:sz w:val="22"/>
                <w:szCs w:val="22"/>
                <w:lang w:val="es-ES_tradnl"/>
              </w:rPr>
              <w:t>Foro de discusión 1.</w:t>
            </w:r>
          </w:p>
          <w:p w14:paraId="796E714D" w14:textId="07223178" w:rsidR="00B863B3" w:rsidRPr="008C3989" w:rsidRDefault="0004752D" w:rsidP="008C3989">
            <w:pPr>
              <w:pStyle w:val="Tableckbullet"/>
              <w:rPr>
                <w:sz w:val="22"/>
                <w:szCs w:val="22"/>
                <w:lang w:val="es-ES_tradnl"/>
              </w:rPr>
            </w:pPr>
            <w:r>
              <w:rPr>
                <w:sz w:val="22"/>
                <w:szCs w:val="22"/>
                <w:lang w:val="es-ES_tradnl"/>
              </w:rPr>
              <w:t xml:space="preserve">Bosquejo </w:t>
            </w:r>
            <w:r w:rsidR="00050656">
              <w:rPr>
                <w:sz w:val="22"/>
                <w:szCs w:val="22"/>
                <w:lang w:val="es-ES_tradnl"/>
              </w:rPr>
              <w:t>1 (</w:t>
            </w:r>
            <w:r>
              <w:rPr>
                <w:sz w:val="22"/>
                <w:szCs w:val="22"/>
                <w:lang w:val="es-ES_tradnl"/>
              </w:rPr>
              <w:t>Isaías</w:t>
            </w:r>
            <w:r w:rsidR="00050656">
              <w:rPr>
                <w:sz w:val="22"/>
                <w:szCs w:val="22"/>
                <w:lang w:val="es-ES_tradnl"/>
              </w:rPr>
              <w:t>)</w:t>
            </w:r>
            <w:r>
              <w:rPr>
                <w:sz w:val="22"/>
                <w:szCs w:val="22"/>
                <w:lang w:val="es-ES_tradnl"/>
              </w:rPr>
              <w:t>.</w:t>
            </w:r>
          </w:p>
          <w:p w14:paraId="1CFD8EEF" w14:textId="77777777" w:rsidR="00B863B3" w:rsidRDefault="00B863B3" w:rsidP="00A01E8A">
            <w:pPr>
              <w:pStyle w:val="Tableckbullet"/>
              <w:widowControl w:val="0"/>
              <w:numPr>
                <w:ilvl w:val="0"/>
                <w:numId w:val="0"/>
              </w:numPr>
              <w:spacing w:after="0"/>
              <w:rPr>
                <w:sz w:val="22"/>
                <w:szCs w:val="22"/>
                <w:lang w:val="es-ES"/>
              </w:rPr>
            </w:pPr>
          </w:p>
          <w:p w14:paraId="46613952" w14:textId="36AE2B8C" w:rsidR="00E5099D" w:rsidRPr="00D459B2" w:rsidRDefault="00A01E8A" w:rsidP="00A01E8A">
            <w:pPr>
              <w:pStyle w:val="Tableckbullet"/>
              <w:widowControl w:val="0"/>
              <w:numPr>
                <w:ilvl w:val="0"/>
                <w:numId w:val="0"/>
              </w:numPr>
              <w:spacing w:after="0"/>
              <w:rPr>
                <w:b/>
                <w:sz w:val="22"/>
                <w:szCs w:val="22"/>
                <w:lang w:val="es-ES"/>
              </w:rPr>
            </w:pPr>
            <w:r w:rsidRPr="00D459B2">
              <w:rPr>
                <w:b/>
                <w:sz w:val="22"/>
                <w:szCs w:val="22"/>
                <w:lang w:val="es-ES"/>
              </w:rPr>
              <w:t>F</w:t>
            </w:r>
            <w:r w:rsidR="000D1830" w:rsidRPr="00D459B2">
              <w:rPr>
                <w:b/>
                <w:sz w:val="22"/>
                <w:szCs w:val="22"/>
                <w:lang w:val="es-ES"/>
              </w:rPr>
              <w:t xml:space="preserve">echa límite: </w:t>
            </w:r>
            <w:r w:rsidR="00680F3F" w:rsidRPr="00D459B2">
              <w:rPr>
                <w:b/>
                <w:sz w:val="22"/>
                <w:szCs w:val="22"/>
                <w:lang w:val="es-ES"/>
              </w:rPr>
              <w:t>13</w:t>
            </w:r>
            <w:r w:rsidR="00B863B3" w:rsidRPr="00D459B2">
              <w:rPr>
                <w:b/>
                <w:sz w:val="22"/>
                <w:szCs w:val="22"/>
                <w:lang w:val="es-ES"/>
              </w:rPr>
              <w:t xml:space="preserve"> de </w:t>
            </w:r>
            <w:r w:rsidR="00680F3F" w:rsidRPr="00D459B2">
              <w:rPr>
                <w:b/>
                <w:sz w:val="22"/>
                <w:szCs w:val="22"/>
                <w:lang w:val="es-ES"/>
              </w:rPr>
              <w:t>junio</w:t>
            </w:r>
            <w:r w:rsidR="00B863B3" w:rsidRPr="00D459B2">
              <w:rPr>
                <w:b/>
                <w:sz w:val="22"/>
                <w:szCs w:val="22"/>
                <w:lang w:val="es-ES"/>
              </w:rPr>
              <w:t>.</w:t>
            </w:r>
          </w:p>
        </w:tc>
      </w:tr>
      <w:tr w:rsidR="00920655" w:rsidRPr="00F63755" w14:paraId="4287DDE3" w14:textId="77777777" w:rsidTr="00096CEF">
        <w:trPr>
          <w:jc w:val="center"/>
        </w:trPr>
        <w:tc>
          <w:tcPr>
            <w:tcW w:w="838" w:type="dxa"/>
            <w:tcMar>
              <w:left w:w="29" w:type="dxa"/>
              <w:right w:w="29" w:type="dxa"/>
            </w:tcMar>
          </w:tcPr>
          <w:p w14:paraId="3ECF4B11" w14:textId="16172DC2" w:rsidR="00920655" w:rsidRPr="00163885" w:rsidRDefault="002D40CD" w:rsidP="00163885">
            <w:pPr>
              <w:pStyle w:val="TableSession"/>
              <w:widowControl w:val="0"/>
              <w:jc w:val="left"/>
              <w:rPr>
                <w:sz w:val="22"/>
                <w:szCs w:val="22"/>
                <w:lang w:val="es-ES"/>
              </w:rPr>
            </w:pPr>
            <w:r w:rsidRPr="00163885">
              <w:rPr>
                <w:sz w:val="22"/>
                <w:szCs w:val="22"/>
                <w:lang w:val="es-ES"/>
              </w:rPr>
              <w:t>3</w:t>
            </w:r>
          </w:p>
        </w:tc>
        <w:tc>
          <w:tcPr>
            <w:tcW w:w="1890" w:type="dxa"/>
            <w:tcMar>
              <w:left w:w="29" w:type="dxa"/>
              <w:right w:w="29" w:type="dxa"/>
            </w:tcMar>
          </w:tcPr>
          <w:p w14:paraId="317F9B0D" w14:textId="250FEA53" w:rsidR="00920655" w:rsidRPr="00163885" w:rsidRDefault="00BB44A0" w:rsidP="00163885">
            <w:pPr>
              <w:pStyle w:val="TableDate"/>
              <w:widowControl w:val="0"/>
              <w:jc w:val="left"/>
              <w:rPr>
                <w:sz w:val="22"/>
                <w:szCs w:val="22"/>
                <w:lang w:val="es-ES"/>
              </w:rPr>
            </w:pPr>
            <w:r>
              <w:rPr>
                <w:sz w:val="22"/>
                <w:szCs w:val="22"/>
                <w:lang w:val="es-ES"/>
              </w:rPr>
              <w:t xml:space="preserve">14 de </w:t>
            </w:r>
            <w:r w:rsidR="00680F3F">
              <w:rPr>
                <w:sz w:val="22"/>
                <w:szCs w:val="22"/>
                <w:lang w:val="es-ES"/>
              </w:rPr>
              <w:t>junio</w:t>
            </w:r>
            <w:r w:rsidR="00B863B3">
              <w:rPr>
                <w:sz w:val="22"/>
                <w:szCs w:val="22"/>
                <w:lang w:val="es-ES"/>
              </w:rPr>
              <w:t>.</w:t>
            </w:r>
          </w:p>
        </w:tc>
        <w:tc>
          <w:tcPr>
            <w:tcW w:w="3060" w:type="dxa"/>
          </w:tcPr>
          <w:p w14:paraId="32B9F371" w14:textId="77777777" w:rsidR="001928BF" w:rsidRDefault="001928BF" w:rsidP="001928BF">
            <w:pPr>
              <w:pStyle w:val="ListParagraph"/>
              <w:widowControl w:val="0"/>
              <w:numPr>
                <w:ilvl w:val="0"/>
                <w:numId w:val="46"/>
              </w:numPr>
              <w:rPr>
                <w:sz w:val="22"/>
                <w:szCs w:val="22"/>
                <w:lang w:val="es-ES_tradnl"/>
              </w:rPr>
            </w:pPr>
            <w:r>
              <w:rPr>
                <w:sz w:val="22"/>
                <w:szCs w:val="22"/>
                <w:lang w:val="es-ES_tradnl"/>
              </w:rPr>
              <w:t>Introducción a Jeremías</w:t>
            </w:r>
          </w:p>
          <w:p w14:paraId="3E3996BB" w14:textId="77777777" w:rsidR="001928BF" w:rsidRPr="0004752D" w:rsidRDefault="001928BF" w:rsidP="001928BF">
            <w:pPr>
              <w:pStyle w:val="ListParagraph"/>
              <w:widowControl w:val="0"/>
              <w:numPr>
                <w:ilvl w:val="0"/>
                <w:numId w:val="46"/>
              </w:numPr>
              <w:rPr>
                <w:sz w:val="22"/>
                <w:szCs w:val="22"/>
                <w:lang w:val="es-ES_tradnl"/>
              </w:rPr>
            </w:pPr>
            <w:r>
              <w:rPr>
                <w:sz w:val="22"/>
                <w:szCs w:val="22"/>
                <w:lang w:val="es-ES_tradnl"/>
              </w:rPr>
              <w:t>Jeremías 1-29.</w:t>
            </w:r>
            <w:r w:rsidRPr="0004752D">
              <w:rPr>
                <w:sz w:val="22"/>
                <w:szCs w:val="22"/>
                <w:lang w:val="es-ES_tradnl"/>
              </w:rPr>
              <w:t xml:space="preserve"> </w:t>
            </w:r>
          </w:p>
          <w:p w14:paraId="023CE9B7" w14:textId="2C63E50B" w:rsidR="0051161C" w:rsidRPr="0004752D" w:rsidRDefault="0051161C" w:rsidP="001928BF">
            <w:pPr>
              <w:pStyle w:val="ListParagraph"/>
              <w:widowControl w:val="0"/>
              <w:ind w:left="360"/>
              <w:rPr>
                <w:sz w:val="22"/>
                <w:szCs w:val="22"/>
                <w:lang w:val="es-ES_tradnl"/>
              </w:rPr>
            </w:pPr>
          </w:p>
        </w:tc>
        <w:tc>
          <w:tcPr>
            <w:tcW w:w="3628" w:type="dxa"/>
          </w:tcPr>
          <w:p w14:paraId="7D4DE726" w14:textId="638E56C8" w:rsidR="00604CCA" w:rsidRDefault="00604CCA" w:rsidP="00604CCA">
            <w:pPr>
              <w:pStyle w:val="Tableckbullet"/>
              <w:widowControl w:val="0"/>
              <w:rPr>
                <w:sz w:val="22"/>
                <w:szCs w:val="22"/>
                <w:lang w:val="es-ES"/>
              </w:rPr>
            </w:pPr>
            <w:r>
              <w:rPr>
                <w:sz w:val="22"/>
                <w:szCs w:val="22"/>
                <w:lang w:val="es-ES"/>
              </w:rPr>
              <w:t xml:space="preserve">Informe de lectura </w:t>
            </w:r>
          </w:p>
          <w:p w14:paraId="0CB70E20" w14:textId="5718AB29" w:rsidR="002649E9" w:rsidRDefault="002649E9" w:rsidP="0004752D">
            <w:pPr>
              <w:pStyle w:val="Tableckbullet"/>
              <w:widowControl w:val="0"/>
              <w:numPr>
                <w:ilvl w:val="1"/>
                <w:numId w:val="2"/>
              </w:numPr>
              <w:ind w:left="1025"/>
              <w:rPr>
                <w:sz w:val="22"/>
                <w:szCs w:val="22"/>
                <w:lang w:val="es-ES"/>
              </w:rPr>
            </w:pPr>
            <w:r>
              <w:rPr>
                <w:sz w:val="22"/>
                <w:szCs w:val="22"/>
                <w:lang w:val="es-ES"/>
              </w:rPr>
              <w:t xml:space="preserve">Jeremías </w:t>
            </w:r>
            <w:r w:rsidR="00363117">
              <w:rPr>
                <w:sz w:val="22"/>
                <w:szCs w:val="22"/>
                <w:lang w:val="es-ES"/>
              </w:rPr>
              <w:t>(Biblia)</w:t>
            </w:r>
          </w:p>
          <w:p w14:paraId="4B7BA3AC" w14:textId="4F90DC52" w:rsidR="0004752D" w:rsidRPr="002649E9" w:rsidRDefault="0004752D" w:rsidP="0004752D">
            <w:pPr>
              <w:pStyle w:val="Tableckbullet"/>
              <w:widowControl w:val="0"/>
              <w:numPr>
                <w:ilvl w:val="1"/>
                <w:numId w:val="2"/>
              </w:numPr>
              <w:ind w:left="1025"/>
              <w:rPr>
                <w:sz w:val="22"/>
                <w:szCs w:val="22"/>
                <w:lang w:val="es-ES"/>
              </w:rPr>
            </w:pPr>
            <w:r w:rsidRPr="002649E9">
              <w:rPr>
                <w:sz w:val="22"/>
                <w:szCs w:val="22"/>
                <w:lang w:val="es-ES"/>
              </w:rPr>
              <w:t>Walton</w:t>
            </w:r>
            <w:r w:rsidR="001508C9">
              <w:rPr>
                <w:sz w:val="22"/>
                <w:szCs w:val="22"/>
                <w:lang w:val="es-ES"/>
              </w:rPr>
              <w:t xml:space="preserve"> (Jeremías)</w:t>
            </w:r>
          </w:p>
          <w:p w14:paraId="6142E2F0" w14:textId="6F62B5D1" w:rsidR="0004752D" w:rsidRPr="002649E9" w:rsidRDefault="001508C9" w:rsidP="0004752D">
            <w:pPr>
              <w:pStyle w:val="Tableckbullet"/>
              <w:widowControl w:val="0"/>
              <w:numPr>
                <w:ilvl w:val="1"/>
                <w:numId w:val="2"/>
              </w:numPr>
              <w:ind w:left="1025"/>
              <w:rPr>
                <w:sz w:val="22"/>
                <w:szCs w:val="22"/>
                <w:lang w:val="es-ES"/>
              </w:rPr>
            </w:pPr>
            <w:r>
              <w:rPr>
                <w:sz w:val="22"/>
                <w:szCs w:val="22"/>
                <w:lang w:val="es-ES"/>
              </w:rPr>
              <w:t>Lectura adicional</w:t>
            </w:r>
          </w:p>
          <w:p w14:paraId="30A9A819" w14:textId="2A78D5BF" w:rsidR="00604CCA" w:rsidRPr="00A01E8A" w:rsidRDefault="001508C9" w:rsidP="00604CCA">
            <w:pPr>
              <w:pStyle w:val="Tableckbullet"/>
              <w:widowControl w:val="0"/>
              <w:rPr>
                <w:sz w:val="22"/>
                <w:szCs w:val="22"/>
                <w:lang w:val="es-ES"/>
              </w:rPr>
            </w:pPr>
            <w:r>
              <w:rPr>
                <w:sz w:val="22"/>
                <w:szCs w:val="22"/>
                <w:lang w:val="es-ES"/>
              </w:rPr>
              <w:t>Informe escrito</w:t>
            </w:r>
            <w:r w:rsidR="00A12E78">
              <w:rPr>
                <w:sz w:val="22"/>
                <w:szCs w:val="22"/>
                <w:lang w:val="es-ES"/>
              </w:rPr>
              <w:t xml:space="preserve"> de Jeremías</w:t>
            </w:r>
          </w:p>
          <w:p w14:paraId="77A29454" w14:textId="0035C02F" w:rsidR="00604CCA" w:rsidRPr="00A01E8A" w:rsidRDefault="00604CCA" w:rsidP="0004752D">
            <w:pPr>
              <w:pStyle w:val="Tableckbullet"/>
              <w:widowControl w:val="0"/>
              <w:numPr>
                <w:ilvl w:val="0"/>
                <w:numId w:val="0"/>
              </w:numPr>
              <w:ind w:left="360"/>
              <w:rPr>
                <w:sz w:val="22"/>
                <w:szCs w:val="22"/>
                <w:lang w:val="es-ES"/>
              </w:rPr>
            </w:pPr>
          </w:p>
          <w:p w14:paraId="2331A4B1" w14:textId="62D6685B" w:rsidR="00E5099D" w:rsidRPr="00D459B2" w:rsidRDefault="00A01E8A" w:rsidP="00010AB3">
            <w:pPr>
              <w:pStyle w:val="Tableckbullet"/>
              <w:widowControl w:val="0"/>
              <w:numPr>
                <w:ilvl w:val="0"/>
                <w:numId w:val="0"/>
              </w:numPr>
              <w:spacing w:after="0"/>
              <w:rPr>
                <w:b/>
                <w:sz w:val="22"/>
                <w:szCs w:val="22"/>
                <w:lang w:val="es-ES"/>
              </w:rPr>
            </w:pPr>
            <w:r w:rsidRPr="00D459B2">
              <w:rPr>
                <w:b/>
                <w:sz w:val="22"/>
                <w:szCs w:val="22"/>
                <w:lang w:val="es-ES_tradnl"/>
              </w:rPr>
              <w:t xml:space="preserve">Fecha límite: </w:t>
            </w:r>
            <w:r w:rsidR="00680F3F" w:rsidRPr="00D459B2">
              <w:rPr>
                <w:b/>
                <w:sz w:val="22"/>
                <w:szCs w:val="22"/>
                <w:lang w:val="es-ES_tradnl"/>
              </w:rPr>
              <w:t>20</w:t>
            </w:r>
            <w:r w:rsidR="0051161C" w:rsidRPr="00D459B2">
              <w:rPr>
                <w:b/>
                <w:sz w:val="22"/>
                <w:szCs w:val="22"/>
                <w:lang w:val="es-ES_tradnl"/>
              </w:rPr>
              <w:t xml:space="preserve"> de </w:t>
            </w:r>
            <w:r w:rsidR="008A03F7" w:rsidRPr="00D459B2">
              <w:rPr>
                <w:b/>
                <w:sz w:val="22"/>
                <w:szCs w:val="22"/>
                <w:lang w:val="es-ES_tradnl"/>
              </w:rPr>
              <w:t>junio</w:t>
            </w:r>
            <w:r w:rsidRPr="00D459B2">
              <w:rPr>
                <w:b/>
                <w:sz w:val="22"/>
                <w:szCs w:val="22"/>
                <w:lang w:val="es-ES_tradnl"/>
              </w:rPr>
              <w:t xml:space="preserve">. </w:t>
            </w:r>
          </w:p>
        </w:tc>
      </w:tr>
      <w:tr w:rsidR="00F56CD4" w:rsidRPr="00B863B3" w14:paraId="07245195" w14:textId="77777777" w:rsidTr="00096CEF">
        <w:trPr>
          <w:jc w:val="center"/>
        </w:trPr>
        <w:tc>
          <w:tcPr>
            <w:tcW w:w="838" w:type="dxa"/>
            <w:tcMar>
              <w:left w:w="29" w:type="dxa"/>
              <w:right w:w="29" w:type="dxa"/>
            </w:tcMar>
          </w:tcPr>
          <w:p w14:paraId="71582128" w14:textId="5E08E8C7" w:rsidR="00F56CD4" w:rsidRPr="00163885" w:rsidRDefault="00F56CD4" w:rsidP="00163885">
            <w:pPr>
              <w:pStyle w:val="TableSession"/>
              <w:widowControl w:val="0"/>
              <w:jc w:val="left"/>
              <w:rPr>
                <w:sz w:val="22"/>
                <w:szCs w:val="22"/>
                <w:lang w:val="es-ES"/>
              </w:rPr>
            </w:pPr>
            <w:r w:rsidRPr="00163885">
              <w:rPr>
                <w:sz w:val="22"/>
                <w:szCs w:val="22"/>
                <w:lang w:val="es-ES"/>
              </w:rPr>
              <w:t>4</w:t>
            </w:r>
          </w:p>
        </w:tc>
        <w:tc>
          <w:tcPr>
            <w:tcW w:w="1890" w:type="dxa"/>
            <w:tcMar>
              <w:left w:w="29" w:type="dxa"/>
              <w:right w:w="29" w:type="dxa"/>
            </w:tcMar>
          </w:tcPr>
          <w:p w14:paraId="5CFCF79C" w14:textId="6DEF0126" w:rsidR="00F56CD4" w:rsidRPr="00163885" w:rsidRDefault="00BB44A0" w:rsidP="00163885">
            <w:pPr>
              <w:pStyle w:val="TableDate"/>
              <w:widowControl w:val="0"/>
              <w:jc w:val="left"/>
              <w:rPr>
                <w:sz w:val="22"/>
                <w:szCs w:val="22"/>
                <w:lang w:val="es-ES"/>
              </w:rPr>
            </w:pPr>
            <w:r>
              <w:rPr>
                <w:sz w:val="22"/>
                <w:szCs w:val="22"/>
                <w:lang w:val="es-ES"/>
              </w:rPr>
              <w:t xml:space="preserve">21 de </w:t>
            </w:r>
            <w:r w:rsidR="00680F3F">
              <w:rPr>
                <w:sz w:val="22"/>
                <w:szCs w:val="22"/>
                <w:lang w:val="es-ES"/>
              </w:rPr>
              <w:t>junio</w:t>
            </w:r>
            <w:r w:rsidR="00B863B3">
              <w:rPr>
                <w:sz w:val="22"/>
                <w:szCs w:val="22"/>
                <w:lang w:val="es-ES"/>
              </w:rPr>
              <w:t>.</w:t>
            </w:r>
            <w:r w:rsidR="00F56CD4" w:rsidRPr="00163885">
              <w:rPr>
                <w:sz w:val="22"/>
                <w:szCs w:val="22"/>
                <w:lang w:val="es-ES"/>
              </w:rPr>
              <w:t xml:space="preserve"> </w:t>
            </w:r>
          </w:p>
        </w:tc>
        <w:tc>
          <w:tcPr>
            <w:tcW w:w="3060" w:type="dxa"/>
          </w:tcPr>
          <w:p w14:paraId="42065D68" w14:textId="77777777" w:rsidR="001508C9" w:rsidRPr="003A3403" w:rsidRDefault="001508C9" w:rsidP="001508C9">
            <w:pPr>
              <w:pStyle w:val="ListParagraph"/>
              <w:widowControl w:val="0"/>
              <w:numPr>
                <w:ilvl w:val="0"/>
                <w:numId w:val="46"/>
              </w:numPr>
              <w:rPr>
                <w:sz w:val="22"/>
                <w:szCs w:val="22"/>
              </w:rPr>
            </w:pPr>
            <w:r>
              <w:rPr>
                <w:sz w:val="22"/>
                <w:szCs w:val="22"/>
                <w:lang w:val="es-ES_tradnl"/>
              </w:rPr>
              <w:t>Jeremías 30-52.</w:t>
            </w:r>
          </w:p>
          <w:p w14:paraId="6A733F7F" w14:textId="256F297F" w:rsidR="00F63755" w:rsidRPr="001508C9" w:rsidRDefault="00F63755" w:rsidP="001508C9">
            <w:pPr>
              <w:widowControl w:val="0"/>
              <w:rPr>
                <w:sz w:val="22"/>
                <w:szCs w:val="22"/>
                <w:lang w:val="es-ES_tradnl"/>
              </w:rPr>
            </w:pPr>
          </w:p>
          <w:p w14:paraId="6257CB45" w14:textId="77777777" w:rsidR="00F56CD4" w:rsidRPr="00F63755" w:rsidRDefault="00F56CD4" w:rsidP="00163885">
            <w:pPr>
              <w:widowControl w:val="0"/>
              <w:rPr>
                <w:sz w:val="22"/>
                <w:szCs w:val="22"/>
                <w:lang w:val="es-ES_tradnl"/>
              </w:rPr>
            </w:pPr>
          </w:p>
        </w:tc>
        <w:tc>
          <w:tcPr>
            <w:tcW w:w="3628" w:type="dxa"/>
          </w:tcPr>
          <w:p w14:paraId="2A257C67" w14:textId="46FA7323" w:rsidR="002649E9" w:rsidRPr="00A70D9C" w:rsidRDefault="002649E9" w:rsidP="00A70D9C">
            <w:pPr>
              <w:pStyle w:val="Tableckbullet"/>
              <w:widowControl w:val="0"/>
              <w:rPr>
                <w:sz w:val="22"/>
                <w:szCs w:val="22"/>
                <w:lang w:val="es-ES"/>
              </w:rPr>
            </w:pPr>
            <w:r w:rsidRPr="002649E9">
              <w:rPr>
                <w:sz w:val="22"/>
                <w:szCs w:val="22"/>
                <w:lang w:val="es-ES"/>
              </w:rPr>
              <w:t xml:space="preserve">Informe de lectura </w:t>
            </w:r>
          </w:p>
          <w:p w14:paraId="4EFE21B0" w14:textId="2ED3A995" w:rsidR="002649E9" w:rsidRPr="002649E9" w:rsidRDefault="002649E9" w:rsidP="002649E9">
            <w:pPr>
              <w:pStyle w:val="Tableckbullet"/>
              <w:widowControl w:val="0"/>
              <w:numPr>
                <w:ilvl w:val="1"/>
                <w:numId w:val="2"/>
              </w:numPr>
              <w:ind w:left="1025"/>
              <w:rPr>
                <w:sz w:val="22"/>
                <w:szCs w:val="22"/>
                <w:lang w:val="es-ES"/>
              </w:rPr>
            </w:pPr>
            <w:r>
              <w:rPr>
                <w:sz w:val="22"/>
                <w:szCs w:val="22"/>
                <w:lang w:val="es-ES"/>
              </w:rPr>
              <w:t>Yates</w:t>
            </w:r>
            <w:r w:rsidR="001508C9">
              <w:rPr>
                <w:sz w:val="22"/>
                <w:szCs w:val="22"/>
                <w:lang w:val="es-ES"/>
              </w:rPr>
              <w:t xml:space="preserve"> (Jeremías)</w:t>
            </w:r>
          </w:p>
          <w:p w14:paraId="7ADFB583" w14:textId="0F4F15FC" w:rsidR="00A01E8A" w:rsidRPr="002649E9" w:rsidRDefault="00A01E8A" w:rsidP="00A01E8A">
            <w:pPr>
              <w:pStyle w:val="Tableckbullet"/>
              <w:widowControl w:val="0"/>
              <w:rPr>
                <w:sz w:val="22"/>
                <w:szCs w:val="22"/>
                <w:lang w:val="es-ES"/>
              </w:rPr>
            </w:pPr>
            <w:r w:rsidRPr="002649E9">
              <w:rPr>
                <w:sz w:val="22"/>
                <w:szCs w:val="22"/>
                <w:lang w:val="es-ES"/>
              </w:rPr>
              <w:t>Foro de discusión</w:t>
            </w:r>
            <w:r w:rsidR="00382C0F" w:rsidRPr="002649E9">
              <w:rPr>
                <w:sz w:val="22"/>
                <w:szCs w:val="22"/>
                <w:lang w:val="es-ES"/>
              </w:rPr>
              <w:t xml:space="preserve"> </w:t>
            </w:r>
            <w:r w:rsidR="001508C9">
              <w:rPr>
                <w:sz w:val="22"/>
                <w:szCs w:val="22"/>
                <w:lang w:val="es-ES"/>
              </w:rPr>
              <w:t>2</w:t>
            </w:r>
            <w:r w:rsidRPr="002649E9">
              <w:rPr>
                <w:sz w:val="22"/>
                <w:szCs w:val="22"/>
                <w:lang w:val="es-ES"/>
              </w:rPr>
              <w:t>.</w:t>
            </w:r>
          </w:p>
          <w:p w14:paraId="73435FCB" w14:textId="4779E3D0" w:rsidR="001C35B9" w:rsidRPr="002649E9" w:rsidRDefault="002649E9" w:rsidP="00F63755">
            <w:pPr>
              <w:pStyle w:val="Tableckbullet"/>
              <w:rPr>
                <w:sz w:val="22"/>
                <w:szCs w:val="22"/>
                <w:lang w:val="es-ES"/>
              </w:rPr>
            </w:pPr>
            <w:r w:rsidRPr="002649E9">
              <w:rPr>
                <w:sz w:val="22"/>
                <w:szCs w:val="22"/>
                <w:lang w:val="es-ES"/>
              </w:rPr>
              <w:t>Bosquejo 2</w:t>
            </w:r>
            <w:r>
              <w:rPr>
                <w:sz w:val="22"/>
                <w:szCs w:val="22"/>
                <w:lang w:val="es-ES"/>
              </w:rPr>
              <w:t xml:space="preserve"> (Jeremías)</w:t>
            </w:r>
            <w:r w:rsidRPr="002649E9">
              <w:rPr>
                <w:sz w:val="22"/>
                <w:szCs w:val="22"/>
                <w:lang w:val="es-ES"/>
              </w:rPr>
              <w:t xml:space="preserve">. </w:t>
            </w:r>
          </w:p>
          <w:p w14:paraId="7ABEDCAA" w14:textId="68F297CA" w:rsidR="00F56CD4" w:rsidRPr="00D459B2" w:rsidRDefault="00A01E8A" w:rsidP="00010AB3">
            <w:pPr>
              <w:pStyle w:val="Tableckbullet"/>
              <w:widowControl w:val="0"/>
              <w:numPr>
                <w:ilvl w:val="0"/>
                <w:numId w:val="0"/>
              </w:numPr>
              <w:spacing w:after="0"/>
              <w:jc w:val="center"/>
              <w:rPr>
                <w:b/>
                <w:sz w:val="22"/>
                <w:szCs w:val="22"/>
                <w:lang w:val="es-ES"/>
              </w:rPr>
            </w:pPr>
            <w:r w:rsidRPr="00D459B2">
              <w:rPr>
                <w:b/>
                <w:sz w:val="22"/>
                <w:szCs w:val="22"/>
                <w:lang w:val="es-ES"/>
              </w:rPr>
              <w:t xml:space="preserve">Fecha límite: </w:t>
            </w:r>
            <w:r w:rsidR="00680F3F" w:rsidRPr="00D459B2">
              <w:rPr>
                <w:b/>
                <w:sz w:val="22"/>
                <w:szCs w:val="22"/>
                <w:lang w:val="es-ES"/>
              </w:rPr>
              <w:t>27 de junio</w:t>
            </w:r>
            <w:r w:rsidR="001C35B9" w:rsidRPr="00D459B2">
              <w:rPr>
                <w:b/>
                <w:sz w:val="22"/>
                <w:szCs w:val="22"/>
                <w:lang w:val="es-ES"/>
              </w:rPr>
              <w:t>.</w:t>
            </w:r>
          </w:p>
        </w:tc>
      </w:tr>
      <w:tr w:rsidR="00920655" w:rsidRPr="000A4097" w14:paraId="3CE0D522" w14:textId="77777777" w:rsidTr="00096CEF">
        <w:trPr>
          <w:jc w:val="center"/>
        </w:trPr>
        <w:tc>
          <w:tcPr>
            <w:tcW w:w="838" w:type="dxa"/>
            <w:tcMar>
              <w:left w:w="29" w:type="dxa"/>
              <w:right w:w="29" w:type="dxa"/>
            </w:tcMar>
          </w:tcPr>
          <w:p w14:paraId="175A834B" w14:textId="065F2FBD" w:rsidR="00920655" w:rsidRPr="00163885" w:rsidRDefault="002D40CD" w:rsidP="00163885">
            <w:pPr>
              <w:pStyle w:val="TableSession"/>
              <w:widowControl w:val="0"/>
              <w:jc w:val="left"/>
              <w:rPr>
                <w:sz w:val="22"/>
                <w:szCs w:val="22"/>
                <w:lang w:val="es-ES"/>
              </w:rPr>
            </w:pPr>
            <w:r w:rsidRPr="00163885">
              <w:rPr>
                <w:sz w:val="22"/>
                <w:szCs w:val="22"/>
                <w:lang w:val="es-ES"/>
              </w:rPr>
              <w:t>5</w:t>
            </w:r>
          </w:p>
        </w:tc>
        <w:tc>
          <w:tcPr>
            <w:tcW w:w="1890" w:type="dxa"/>
            <w:tcMar>
              <w:left w:w="29" w:type="dxa"/>
              <w:right w:w="29" w:type="dxa"/>
            </w:tcMar>
          </w:tcPr>
          <w:p w14:paraId="066B96A3" w14:textId="7D4C8AE0" w:rsidR="00920655" w:rsidRPr="00163885" w:rsidRDefault="000D1830" w:rsidP="00B863B3">
            <w:pPr>
              <w:pStyle w:val="TableDate"/>
              <w:widowControl w:val="0"/>
              <w:jc w:val="left"/>
              <w:rPr>
                <w:sz w:val="22"/>
                <w:szCs w:val="22"/>
                <w:lang w:val="es-ES"/>
              </w:rPr>
            </w:pPr>
            <w:r>
              <w:rPr>
                <w:sz w:val="22"/>
                <w:szCs w:val="22"/>
                <w:lang w:val="es-ES"/>
              </w:rPr>
              <w:t>2</w:t>
            </w:r>
            <w:r w:rsidR="00BB44A0">
              <w:rPr>
                <w:sz w:val="22"/>
                <w:szCs w:val="22"/>
                <w:lang w:val="es-ES"/>
              </w:rPr>
              <w:t xml:space="preserve">8 de </w:t>
            </w:r>
            <w:r w:rsidR="00680F3F">
              <w:rPr>
                <w:sz w:val="22"/>
                <w:szCs w:val="22"/>
                <w:lang w:val="es-ES"/>
              </w:rPr>
              <w:t>junio</w:t>
            </w:r>
            <w:r w:rsidR="00B863B3">
              <w:rPr>
                <w:sz w:val="22"/>
                <w:szCs w:val="22"/>
                <w:lang w:val="es-ES"/>
              </w:rPr>
              <w:t>.</w:t>
            </w:r>
          </w:p>
        </w:tc>
        <w:tc>
          <w:tcPr>
            <w:tcW w:w="3060" w:type="dxa"/>
          </w:tcPr>
          <w:p w14:paraId="16AC40C4" w14:textId="77777777" w:rsidR="001508C9" w:rsidRPr="0061261E" w:rsidRDefault="001508C9" w:rsidP="001508C9">
            <w:pPr>
              <w:pStyle w:val="ListParagraph"/>
              <w:widowControl w:val="0"/>
              <w:numPr>
                <w:ilvl w:val="0"/>
                <w:numId w:val="46"/>
              </w:numPr>
              <w:rPr>
                <w:sz w:val="22"/>
                <w:szCs w:val="22"/>
                <w:lang w:val="es-US"/>
              </w:rPr>
            </w:pPr>
            <w:r>
              <w:rPr>
                <w:sz w:val="22"/>
                <w:szCs w:val="22"/>
                <w:lang w:val="es-ES_tradnl"/>
              </w:rPr>
              <w:t>Introducción y exposición de Lamentaciones.</w:t>
            </w:r>
          </w:p>
          <w:p w14:paraId="7460F629" w14:textId="282B0D5C" w:rsidR="0051161C" w:rsidRPr="0051161C" w:rsidRDefault="0051161C" w:rsidP="001508C9">
            <w:pPr>
              <w:pStyle w:val="ListParagraph"/>
              <w:widowControl w:val="0"/>
              <w:ind w:left="360"/>
              <w:rPr>
                <w:sz w:val="22"/>
                <w:szCs w:val="22"/>
                <w:lang w:val="es-ES"/>
              </w:rPr>
            </w:pPr>
          </w:p>
        </w:tc>
        <w:tc>
          <w:tcPr>
            <w:tcW w:w="3628" w:type="dxa"/>
          </w:tcPr>
          <w:p w14:paraId="46D7F820" w14:textId="209EEAC8" w:rsidR="00F429ED" w:rsidRDefault="00050656" w:rsidP="00A01E8A">
            <w:pPr>
              <w:pStyle w:val="Tableckbullet"/>
              <w:tabs>
                <w:tab w:val="clear" w:pos="360"/>
              </w:tabs>
              <w:ind w:left="288" w:hanging="288"/>
              <w:rPr>
                <w:sz w:val="22"/>
                <w:szCs w:val="22"/>
                <w:lang w:val="es-ES_tradnl"/>
              </w:rPr>
            </w:pPr>
            <w:r>
              <w:rPr>
                <w:sz w:val="22"/>
                <w:szCs w:val="22"/>
                <w:lang w:val="es-ES_tradnl"/>
              </w:rPr>
              <w:t>Informe de lectura 4</w:t>
            </w:r>
            <w:r w:rsidR="00F429ED" w:rsidRPr="002649E9">
              <w:rPr>
                <w:sz w:val="22"/>
                <w:szCs w:val="22"/>
                <w:lang w:val="es-ES_tradnl"/>
              </w:rPr>
              <w:t>.</w:t>
            </w:r>
          </w:p>
          <w:p w14:paraId="0BA1C523" w14:textId="761E7AB2" w:rsidR="00050656" w:rsidRDefault="001508C9" w:rsidP="00050656">
            <w:pPr>
              <w:pStyle w:val="Tableckbullet"/>
              <w:numPr>
                <w:ilvl w:val="1"/>
                <w:numId w:val="2"/>
              </w:numPr>
              <w:ind w:left="1115" w:hanging="450"/>
              <w:rPr>
                <w:sz w:val="22"/>
                <w:szCs w:val="22"/>
                <w:lang w:val="es-ES_tradnl"/>
              </w:rPr>
            </w:pPr>
            <w:r>
              <w:rPr>
                <w:sz w:val="22"/>
                <w:szCs w:val="22"/>
                <w:lang w:val="es-ES_tradnl"/>
              </w:rPr>
              <w:t>Lamentaciones (Biblia)</w:t>
            </w:r>
          </w:p>
          <w:p w14:paraId="72EA6083" w14:textId="61E33FAE" w:rsidR="00050656" w:rsidRDefault="00050656" w:rsidP="00050656">
            <w:pPr>
              <w:pStyle w:val="Tableckbullet"/>
              <w:numPr>
                <w:ilvl w:val="1"/>
                <w:numId w:val="2"/>
              </w:numPr>
              <w:ind w:left="1115" w:hanging="450"/>
              <w:rPr>
                <w:sz w:val="22"/>
                <w:szCs w:val="22"/>
                <w:lang w:val="es-ES_tradnl"/>
              </w:rPr>
            </w:pPr>
            <w:r>
              <w:rPr>
                <w:sz w:val="22"/>
                <w:szCs w:val="22"/>
                <w:lang w:val="es-ES_tradnl"/>
              </w:rPr>
              <w:t>Walton</w:t>
            </w:r>
            <w:r w:rsidR="00A70D9C">
              <w:rPr>
                <w:sz w:val="22"/>
                <w:szCs w:val="22"/>
                <w:lang w:val="es-ES_tradnl"/>
              </w:rPr>
              <w:t xml:space="preserve"> (Lamentaciones)</w:t>
            </w:r>
          </w:p>
          <w:p w14:paraId="26FD436F" w14:textId="2B9B2782" w:rsidR="001C35B9" w:rsidRDefault="001C35B9" w:rsidP="00050656">
            <w:pPr>
              <w:pStyle w:val="Tableckbullet"/>
              <w:tabs>
                <w:tab w:val="clear" w:pos="360"/>
              </w:tabs>
              <w:ind w:left="288" w:hanging="288"/>
              <w:rPr>
                <w:sz w:val="22"/>
                <w:szCs w:val="22"/>
                <w:lang w:val="es-ES_tradnl"/>
              </w:rPr>
            </w:pPr>
            <w:r w:rsidRPr="002649E9">
              <w:rPr>
                <w:sz w:val="22"/>
                <w:szCs w:val="22"/>
                <w:lang w:val="es-ES_tradnl"/>
              </w:rPr>
              <w:t>Foro de discusión</w:t>
            </w:r>
            <w:r w:rsidR="00382C0F" w:rsidRPr="002649E9">
              <w:rPr>
                <w:sz w:val="22"/>
                <w:szCs w:val="22"/>
                <w:lang w:val="es-ES_tradnl"/>
              </w:rPr>
              <w:t xml:space="preserve"> </w:t>
            </w:r>
            <w:r w:rsidR="004B4A66">
              <w:rPr>
                <w:sz w:val="22"/>
                <w:szCs w:val="22"/>
                <w:lang w:val="es-ES_tradnl"/>
              </w:rPr>
              <w:t>3</w:t>
            </w:r>
            <w:r w:rsidRPr="002649E9">
              <w:rPr>
                <w:sz w:val="22"/>
                <w:szCs w:val="22"/>
                <w:lang w:val="es-ES_tradnl"/>
              </w:rPr>
              <w:t>.</w:t>
            </w:r>
          </w:p>
          <w:p w14:paraId="5774525B" w14:textId="7F5C895D" w:rsidR="00A70D9C" w:rsidRPr="00A70D9C" w:rsidRDefault="00050656" w:rsidP="00A70D9C">
            <w:pPr>
              <w:pStyle w:val="Tableckbullet"/>
              <w:tabs>
                <w:tab w:val="clear" w:pos="360"/>
              </w:tabs>
              <w:ind w:left="288" w:hanging="288"/>
              <w:rPr>
                <w:sz w:val="22"/>
                <w:szCs w:val="22"/>
                <w:lang w:val="es-ES_tradnl"/>
              </w:rPr>
            </w:pPr>
            <w:r>
              <w:rPr>
                <w:sz w:val="22"/>
                <w:szCs w:val="22"/>
                <w:lang w:val="es-ES_tradnl"/>
              </w:rPr>
              <w:t>Bosquejo 3 (Lamentaciones)</w:t>
            </w:r>
          </w:p>
          <w:p w14:paraId="5D10B4D1" w14:textId="77777777" w:rsidR="00A01E8A" w:rsidRPr="002649E9" w:rsidRDefault="00A01E8A" w:rsidP="00A01E8A">
            <w:pPr>
              <w:pStyle w:val="Tableckbullet"/>
              <w:numPr>
                <w:ilvl w:val="0"/>
                <w:numId w:val="0"/>
              </w:numPr>
              <w:ind w:left="288"/>
              <w:rPr>
                <w:sz w:val="22"/>
                <w:szCs w:val="22"/>
                <w:lang w:val="es-ES_tradnl"/>
              </w:rPr>
            </w:pPr>
          </w:p>
          <w:p w14:paraId="64F5984E" w14:textId="6276F0E4" w:rsidR="00920655" w:rsidRPr="00D459B2" w:rsidRDefault="000D1830" w:rsidP="00010AB3">
            <w:pPr>
              <w:pStyle w:val="Tableckbullet"/>
              <w:widowControl w:val="0"/>
              <w:numPr>
                <w:ilvl w:val="0"/>
                <w:numId w:val="0"/>
              </w:numPr>
              <w:spacing w:after="0"/>
              <w:jc w:val="center"/>
              <w:rPr>
                <w:b/>
                <w:sz w:val="22"/>
                <w:szCs w:val="22"/>
                <w:lang w:val="es-ES"/>
              </w:rPr>
            </w:pPr>
            <w:r w:rsidRPr="00D459B2">
              <w:rPr>
                <w:b/>
                <w:sz w:val="22"/>
                <w:szCs w:val="22"/>
                <w:lang w:val="es-ES_tradnl"/>
              </w:rPr>
              <w:t xml:space="preserve">Fecha límite: </w:t>
            </w:r>
            <w:r w:rsidR="00680F3F" w:rsidRPr="00D459B2">
              <w:rPr>
                <w:b/>
                <w:sz w:val="22"/>
                <w:szCs w:val="22"/>
                <w:lang w:val="es-ES_tradnl"/>
              </w:rPr>
              <w:t>4 de julio</w:t>
            </w:r>
            <w:r w:rsidR="00A01E8A" w:rsidRPr="00D459B2">
              <w:rPr>
                <w:b/>
                <w:sz w:val="22"/>
                <w:szCs w:val="22"/>
                <w:lang w:val="es-ES_tradnl"/>
              </w:rPr>
              <w:t>.</w:t>
            </w:r>
          </w:p>
        </w:tc>
      </w:tr>
      <w:tr w:rsidR="00F56CD4" w:rsidRPr="00B863B3" w14:paraId="4537D9A3" w14:textId="77777777" w:rsidTr="00096CEF">
        <w:trPr>
          <w:jc w:val="center"/>
        </w:trPr>
        <w:tc>
          <w:tcPr>
            <w:tcW w:w="838" w:type="dxa"/>
            <w:tcMar>
              <w:left w:w="29" w:type="dxa"/>
              <w:right w:w="29" w:type="dxa"/>
            </w:tcMar>
          </w:tcPr>
          <w:p w14:paraId="185D494E" w14:textId="55AAD8B9" w:rsidR="00F56CD4" w:rsidRPr="00163885" w:rsidRDefault="00F56CD4" w:rsidP="00163885">
            <w:pPr>
              <w:pStyle w:val="TableSession"/>
              <w:widowControl w:val="0"/>
              <w:jc w:val="left"/>
              <w:rPr>
                <w:sz w:val="22"/>
                <w:szCs w:val="22"/>
                <w:lang w:val="es-ES"/>
              </w:rPr>
            </w:pPr>
            <w:r w:rsidRPr="00163885">
              <w:rPr>
                <w:sz w:val="22"/>
                <w:szCs w:val="22"/>
                <w:lang w:val="es-ES"/>
              </w:rPr>
              <w:t>6</w:t>
            </w:r>
          </w:p>
        </w:tc>
        <w:tc>
          <w:tcPr>
            <w:tcW w:w="1890" w:type="dxa"/>
            <w:tcMar>
              <w:left w:w="29" w:type="dxa"/>
              <w:right w:w="29" w:type="dxa"/>
            </w:tcMar>
          </w:tcPr>
          <w:p w14:paraId="4DD1E18B" w14:textId="57968E53" w:rsidR="00F56CD4" w:rsidRPr="00163885" w:rsidRDefault="00BB44A0" w:rsidP="00163885">
            <w:pPr>
              <w:pStyle w:val="TableDate"/>
              <w:widowControl w:val="0"/>
              <w:jc w:val="left"/>
              <w:rPr>
                <w:sz w:val="22"/>
                <w:szCs w:val="22"/>
                <w:lang w:val="es-ES"/>
              </w:rPr>
            </w:pPr>
            <w:r>
              <w:rPr>
                <w:sz w:val="22"/>
                <w:szCs w:val="22"/>
                <w:lang w:val="es-ES"/>
              </w:rPr>
              <w:t xml:space="preserve">05 de </w:t>
            </w:r>
            <w:r w:rsidR="00680F3F">
              <w:rPr>
                <w:sz w:val="22"/>
                <w:szCs w:val="22"/>
                <w:lang w:val="es-ES"/>
              </w:rPr>
              <w:t>j</w:t>
            </w:r>
            <w:r>
              <w:rPr>
                <w:sz w:val="22"/>
                <w:szCs w:val="22"/>
                <w:lang w:val="es-ES"/>
              </w:rPr>
              <w:t>ulio</w:t>
            </w:r>
            <w:r w:rsidR="00F56CD4" w:rsidRPr="00163885">
              <w:rPr>
                <w:sz w:val="22"/>
                <w:szCs w:val="22"/>
                <w:lang w:val="es-ES"/>
              </w:rPr>
              <w:t xml:space="preserve"> </w:t>
            </w:r>
          </w:p>
        </w:tc>
        <w:tc>
          <w:tcPr>
            <w:tcW w:w="3060" w:type="dxa"/>
          </w:tcPr>
          <w:p w14:paraId="6307C8CA" w14:textId="272624A4" w:rsidR="00F429ED" w:rsidRPr="00F429ED" w:rsidRDefault="00BC36D4" w:rsidP="00F429ED">
            <w:pPr>
              <w:pStyle w:val="ListParagraph"/>
              <w:widowControl w:val="0"/>
              <w:numPr>
                <w:ilvl w:val="0"/>
                <w:numId w:val="46"/>
              </w:numPr>
              <w:rPr>
                <w:sz w:val="22"/>
                <w:szCs w:val="22"/>
                <w:lang w:val="es-ES_tradnl"/>
              </w:rPr>
            </w:pPr>
            <w:r>
              <w:rPr>
                <w:sz w:val="22"/>
                <w:szCs w:val="22"/>
                <w:lang w:val="es-ES_tradnl"/>
              </w:rPr>
              <w:t>Introducción a Ezequiel</w:t>
            </w:r>
            <w:r w:rsidR="00F429ED">
              <w:rPr>
                <w:sz w:val="22"/>
                <w:szCs w:val="22"/>
                <w:lang w:val="es-ES_tradnl"/>
              </w:rPr>
              <w:t>.</w:t>
            </w:r>
          </w:p>
          <w:p w14:paraId="3CAEE3FF" w14:textId="29515FF0" w:rsidR="00F429ED" w:rsidRPr="003A3403" w:rsidRDefault="00BC36D4" w:rsidP="00F429ED">
            <w:pPr>
              <w:pStyle w:val="ListParagraph"/>
              <w:widowControl w:val="0"/>
              <w:numPr>
                <w:ilvl w:val="0"/>
                <w:numId w:val="46"/>
              </w:numPr>
              <w:rPr>
                <w:sz w:val="22"/>
                <w:szCs w:val="22"/>
              </w:rPr>
            </w:pPr>
            <w:r>
              <w:rPr>
                <w:sz w:val="22"/>
                <w:szCs w:val="22"/>
                <w:lang w:val="es-ES_tradnl"/>
              </w:rPr>
              <w:t>Ezequiel 1-32.</w:t>
            </w:r>
          </w:p>
          <w:p w14:paraId="1C6D75B8" w14:textId="77777777" w:rsidR="00F56CD4" w:rsidRPr="00163885" w:rsidRDefault="00F56CD4" w:rsidP="00F429ED">
            <w:pPr>
              <w:widowControl w:val="0"/>
              <w:rPr>
                <w:sz w:val="22"/>
                <w:szCs w:val="22"/>
                <w:lang w:val="es-ES"/>
              </w:rPr>
            </w:pPr>
          </w:p>
        </w:tc>
        <w:tc>
          <w:tcPr>
            <w:tcW w:w="3628" w:type="dxa"/>
          </w:tcPr>
          <w:p w14:paraId="7B363E62" w14:textId="08045B46" w:rsidR="00050656" w:rsidRPr="00A70D9C" w:rsidRDefault="00F429ED" w:rsidP="00A70D9C">
            <w:pPr>
              <w:pStyle w:val="Tableckbullet"/>
              <w:widowControl w:val="0"/>
              <w:rPr>
                <w:sz w:val="22"/>
                <w:szCs w:val="22"/>
                <w:lang w:val="es-ES"/>
              </w:rPr>
            </w:pPr>
            <w:r>
              <w:rPr>
                <w:sz w:val="22"/>
                <w:szCs w:val="22"/>
                <w:lang w:val="es-ES"/>
              </w:rPr>
              <w:t>In</w:t>
            </w:r>
            <w:r w:rsidR="00050656">
              <w:rPr>
                <w:sz w:val="22"/>
                <w:szCs w:val="22"/>
                <w:lang w:val="es-ES"/>
              </w:rPr>
              <w:t xml:space="preserve">forme de lectura </w:t>
            </w:r>
          </w:p>
          <w:p w14:paraId="1BBEEF84" w14:textId="5FD5DE28" w:rsidR="00050656" w:rsidRDefault="00050656" w:rsidP="00050656">
            <w:pPr>
              <w:pStyle w:val="Tableckbullet"/>
              <w:widowControl w:val="0"/>
              <w:numPr>
                <w:ilvl w:val="1"/>
                <w:numId w:val="2"/>
              </w:numPr>
              <w:ind w:left="1115" w:hanging="450"/>
              <w:rPr>
                <w:sz w:val="22"/>
                <w:szCs w:val="22"/>
                <w:lang w:val="es-ES"/>
              </w:rPr>
            </w:pPr>
            <w:r>
              <w:rPr>
                <w:sz w:val="22"/>
                <w:szCs w:val="22"/>
                <w:lang w:val="es-ES"/>
              </w:rPr>
              <w:t>Ezequiel</w:t>
            </w:r>
            <w:r w:rsidR="00A70D9C">
              <w:rPr>
                <w:sz w:val="22"/>
                <w:szCs w:val="22"/>
                <w:lang w:val="es-ES"/>
              </w:rPr>
              <w:t xml:space="preserve"> (Biblia</w:t>
            </w:r>
          </w:p>
          <w:p w14:paraId="07F3A394" w14:textId="2198441C" w:rsidR="00BC36D4" w:rsidRDefault="00BC36D4" w:rsidP="00050656">
            <w:pPr>
              <w:pStyle w:val="Tableckbullet"/>
              <w:widowControl w:val="0"/>
              <w:numPr>
                <w:ilvl w:val="1"/>
                <w:numId w:val="2"/>
              </w:numPr>
              <w:ind w:left="1115" w:hanging="450"/>
              <w:rPr>
                <w:sz w:val="22"/>
                <w:szCs w:val="22"/>
                <w:lang w:val="es-ES"/>
              </w:rPr>
            </w:pPr>
            <w:r>
              <w:rPr>
                <w:sz w:val="22"/>
                <w:szCs w:val="22"/>
                <w:lang w:val="es-ES"/>
              </w:rPr>
              <w:t>Yates</w:t>
            </w:r>
            <w:r w:rsidR="00A70D9C">
              <w:rPr>
                <w:sz w:val="22"/>
                <w:szCs w:val="22"/>
                <w:lang w:val="es-ES"/>
              </w:rPr>
              <w:t xml:space="preserve"> (</w:t>
            </w:r>
            <w:r w:rsidR="008C3989">
              <w:rPr>
                <w:sz w:val="22"/>
                <w:szCs w:val="22"/>
                <w:lang w:val="es-ES"/>
              </w:rPr>
              <w:t>Ezequiel</w:t>
            </w:r>
            <w:r w:rsidR="00A70D9C">
              <w:rPr>
                <w:sz w:val="22"/>
                <w:szCs w:val="22"/>
                <w:lang w:val="es-ES"/>
              </w:rPr>
              <w:t>)</w:t>
            </w:r>
          </w:p>
          <w:p w14:paraId="69799932" w14:textId="0D0F82E2" w:rsidR="008C3989" w:rsidRPr="00F429ED" w:rsidRDefault="008C3989" w:rsidP="00050656">
            <w:pPr>
              <w:pStyle w:val="Tableckbullet"/>
              <w:widowControl w:val="0"/>
              <w:numPr>
                <w:ilvl w:val="1"/>
                <w:numId w:val="2"/>
              </w:numPr>
              <w:ind w:left="1115" w:hanging="450"/>
              <w:rPr>
                <w:sz w:val="22"/>
                <w:szCs w:val="22"/>
                <w:lang w:val="es-ES"/>
              </w:rPr>
            </w:pPr>
            <w:r>
              <w:rPr>
                <w:sz w:val="22"/>
                <w:szCs w:val="22"/>
                <w:lang w:val="es-ES"/>
              </w:rPr>
              <w:t>Lectura adicional</w:t>
            </w:r>
          </w:p>
          <w:p w14:paraId="4A0FF0ED" w14:textId="1C6C0F2A" w:rsidR="00A01E8A" w:rsidRPr="00382C0F" w:rsidRDefault="00A01E8A" w:rsidP="00382C0F">
            <w:pPr>
              <w:pStyle w:val="Tableckbullet"/>
              <w:widowControl w:val="0"/>
              <w:rPr>
                <w:sz w:val="22"/>
                <w:szCs w:val="22"/>
                <w:lang w:val="es-ES"/>
              </w:rPr>
            </w:pPr>
            <w:r>
              <w:rPr>
                <w:sz w:val="22"/>
                <w:szCs w:val="22"/>
                <w:lang w:val="es-ES"/>
              </w:rPr>
              <w:t>Foro de discusión</w:t>
            </w:r>
            <w:r w:rsidR="00050656">
              <w:rPr>
                <w:sz w:val="22"/>
                <w:szCs w:val="22"/>
                <w:lang w:val="es-ES"/>
              </w:rPr>
              <w:t xml:space="preserve"> </w:t>
            </w:r>
            <w:r w:rsidR="004B4A66">
              <w:rPr>
                <w:sz w:val="22"/>
                <w:szCs w:val="22"/>
                <w:lang w:val="es-ES"/>
              </w:rPr>
              <w:t>4</w:t>
            </w:r>
            <w:r w:rsidRPr="00382C0F">
              <w:rPr>
                <w:sz w:val="22"/>
                <w:szCs w:val="22"/>
                <w:lang w:val="es-ES"/>
              </w:rPr>
              <w:t>.</w:t>
            </w:r>
          </w:p>
          <w:p w14:paraId="609A9CD9" w14:textId="55C423DE" w:rsidR="00A01E8A" w:rsidRDefault="00050656" w:rsidP="00A01E8A">
            <w:pPr>
              <w:pStyle w:val="Tableckbullet"/>
              <w:widowControl w:val="0"/>
              <w:rPr>
                <w:sz w:val="22"/>
                <w:szCs w:val="22"/>
                <w:lang w:val="es-ES"/>
              </w:rPr>
            </w:pPr>
            <w:r>
              <w:rPr>
                <w:sz w:val="22"/>
                <w:szCs w:val="22"/>
                <w:lang w:val="es-ES"/>
              </w:rPr>
              <w:t>Bosquejo 4</w:t>
            </w:r>
            <w:r w:rsidR="00BC36D4">
              <w:rPr>
                <w:sz w:val="22"/>
                <w:szCs w:val="22"/>
                <w:lang w:val="es-ES"/>
              </w:rPr>
              <w:t xml:space="preserve"> (Ezequiel).</w:t>
            </w:r>
          </w:p>
          <w:p w14:paraId="26800820" w14:textId="68066FB1" w:rsidR="00F429ED" w:rsidRPr="00A12E78" w:rsidRDefault="00A12E78" w:rsidP="00A12E78">
            <w:pPr>
              <w:pStyle w:val="Tableckbullet"/>
              <w:widowControl w:val="0"/>
              <w:rPr>
                <w:sz w:val="22"/>
                <w:szCs w:val="22"/>
                <w:lang w:val="es-ES"/>
              </w:rPr>
            </w:pPr>
            <w:r>
              <w:rPr>
                <w:sz w:val="22"/>
                <w:szCs w:val="22"/>
                <w:lang w:val="es-ES"/>
              </w:rPr>
              <w:t>I</w:t>
            </w:r>
            <w:r w:rsidR="008C3989" w:rsidRPr="00A12E78">
              <w:rPr>
                <w:sz w:val="22"/>
                <w:szCs w:val="22"/>
                <w:lang w:val="es-ES"/>
              </w:rPr>
              <w:t>nforme escrito</w:t>
            </w:r>
            <w:r>
              <w:rPr>
                <w:sz w:val="22"/>
                <w:szCs w:val="22"/>
                <w:lang w:val="es-ES"/>
              </w:rPr>
              <w:t xml:space="preserve"> de Ezequiel</w:t>
            </w:r>
          </w:p>
          <w:p w14:paraId="4377921E" w14:textId="77777777" w:rsidR="008C3989" w:rsidRPr="008C3989" w:rsidRDefault="008C3989" w:rsidP="00263899">
            <w:pPr>
              <w:pStyle w:val="Tableckbullet"/>
              <w:widowControl w:val="0"/>
              <w:numPr>
                <w:ilvl w:val="0"/>
                <w:numId w:val="0"/>
              </w:numPr>
              <w:rPr>
                <w:sz w:val="22"/>
                <w:szCs w:val="22"/>
                <w:lang w:val="es-ES"/>
              </w:rPr>
            </w:pPr>
          </w:p>
          <w:p w14:paraId="18C47E8E" w14:textId="302B541D" w:rsidR="00F56CD4" w:rsidRPr="00D459B2" w:rsidRDefault="00A01E8A" w:rsidP="00010AB3">
            <w:pPr>
              <w:pStyle w:val="TableTopic"/>
              <w:widowControl w:val="0"/>
              <w:numPr>
                <w:ilvl w:val="0"/>
                <w:numId w:val="0"/>
              </w:numPr>
              <w:spacing w:after="0"/>
              <w:jc w:val="center"/>
              <w:rPr>
                <w:b/>
                <w:sz w:val="22"/>
                <w:szCs w:val="22"/>
                <w:lang w:val="es-ES"/>
              </w:rPr>
            </w:pPr>
            <w:r w:rsidRPr="00D459B2">
              <w:rPr>
                <w:b/>
                <w:sz w:val="22"/>
                <w:szCs w:val="22"/>
                <w:lang w:val="es-ES"/>
              </w:rPr>
              <w:t xml:space="preserve">Fecha límite: </w:t>
            </w:r>
            <w:r w:rsidR="00680F3F" w:rsidRPr="00D459B2">
              <w:rPr>
                <w:b/>
                <w:sz w:val="22"/>
                <w:szCs w:val="22"/>
                <w:lang w:val="es-ES"/>
              </w:rPr>
              <w:t>11</w:t>
            </w:r>
            <w:r w:rsidR="00D459B2" w:rsidRPr="00D459B2">
              <w:rPr>
                <w:b/>
                <w:sz w:val="22"/>
                <w:szCs w:val="22"/>
                <w:lang w:val="es-ES"/>
              </w:rPr>
              <w:t xml:space="preserve"> de julio</w:t>
            </w:r>
          </w:p>
        </w:tc>
      </w:tr>
      <w:tr w:rsidR="00F56CD4" w:rsidRPr="00F429ED" w14:paraId="6817B6FC" w14:textId="77777777" w:rsidTr="00096CEF">
        <w:trPr>
          <w:jc w:val="center"/>
        </w:trPr>
        <w:tc>
          <w:tcPr>
            <w:tcW w:w="838" w:type="dxa"/>
            <w:tcMar>
              <w:left w:w="29" w:type="dxa"/>
              <w:right w:w="29" w:type="dxa"/>
            </w:tcMar>
          </w:tcPr>
          <w:p w14:paraId="0AA52A12" w14:textId="06F75FD1" w:rsidR="00F56CD4" w:rsidRPr="00163885" w:rsidRDefault="00F56CD4" w:rsidP="00163885">
            <w:pPr>
              <w:pStyle w:val="TableSession"/>
              <w:widowControl w:val="0"/>
              <w:jc w:val="left"/>
              <w:rPr>
                <w:sz w:val="22"/>
                <w:szCs w:val="22"/>
                <w:lang w:val="es-ES"/>
              </w:rPr>
            </w:pPr>
            <w:r w:rsidRPr="00163885">
              <w:rPr>
                <w:sz w:val="22"/>
                <w:szCs w:val="22"/>
                <w:lang w:val="es-ES"/>
              </w:rPr>
              <w:t>7</w:t>
            </w:r>
          </w:p>
        </w:tc>
        <w:tc>
          <w:tcPr>
            <w:tcW w:w="1890" w:type="dxa"/>
            <w:tcMar>
              <w:left w:w="29" w:type="dxa"/>
              <w:right w:w="29" w:type="dxa"/>
            </w:tcMar>
          </w:tcPr>
          <w:p w14:paraId="7D4B9E92" w14:textId="5121092C" w:rsidR="00F56CD4" w:rsidRPr="00163885" w:rsidRDefault="00BB44A0" w:rsidP="00B863B3">
            <w:pPr>
              <w:pStyle w:val="TableDate"/>
              <w:widowControl w:val="0"/>
              <w:jc w:val="left"/>
              <w:rPr>
                <w:sz w:val="22"/>
                <w:szCs w:val="22"/>
                <w:lang w:val="es-ES"/>
              </w:rPr>
            </w:pPr>
            <w:r>
              <w:rPr>
                <w:sz w:val="22"/>
                <w:szCs w:val="22"/>
                <w:lang w:val="es-ES"/>
              </w:rPr>
              <w:t xml:space="preserve">12 de </w:t>
            </w:r>
            <w:r w:rsidR="00680F3F">
              <w:rPr>
                <w:sz w:val="22"/>
                <w:szCs w:val="22"/>
                <w:lang w:val="es-ES"/>
              </w:rPr>
              <w:t>j</w:t>
            </w:r>
            <w:r>
              <w:rPr>
                <w:sz w:val="22"/>
                <w:szCs w:val="22"/>
                <w:lang w:val="es-ES"/>
              </w:rPr>
              <w:t>ulio</w:t>
            </w:r>
            <w:r w:rsidR="00B863B3">
              <w:rPr>
                <w:sz w:val="22"/>
                <w:szCs w:val="22"/>
                <w:lang w:val="es-ES"/>
              </w:rPr>
              <w:t>.</w:t>
            </w:r>
            <w:r w:rsidR="00F56CD4" w:rsidRPr="00163885">
              <w:rPr>
                <w:sz w:val="22"/>
                <w:szCs w:val="22"/>
                <w:lang w:val="es-ES"/>
              </w:rPr>
              <w:t xml:space="preserve"> </w:t>
            </w:r>
          </w:p>
        </w:tc>
        <w:tc>
          <w:tcPr>
            <w:tcW w:w="3060" w:type="dxa"/>
          </w:tcPr>
          <w:p w14:paraId="399A4DCB" w14:textId="4BFBC08F" w:rsidR="00BC36D4" w:rsidRPr="00F429ED" w:rsidRDefault="00F429ED" w:rsidP="00BC36D4">
            <w:pPr>
              <w:pStyle w:val="ListParagraph"/>
              <w:widowControl w:val="0"/>
              <w:numPr>
                <w:ilvl w:val="0"/>
                <w:numId w:val="46"/>
              </w:numPr>
              <w:rPr>
                <w:sz w:val="22"/>
                <w:szCs w:val="22"/>
                <w:lang w:val="es-ES_tradnl"/>
              </w:rPr>
            </w:pPr>
            <w:r w:rsidRPr="00BC36D4">
              <w:rPr>
                <w:sz w:val="22"/>
                <w:szCs w:val="22"/>
                <w:lang w:val="es-ES_tradnl"/>
              </w:rPr>
              <w:t>E</w:t>
            </w:r>
            <w:r w:rsidR="00BC36D4" w:rsidRPr="00BC36D4">
              <w:rPr>
                <w:sz w:val="22"/>
                <w:szCs w:val="22"/>
                <w:lang w:val="es-ES_tradnl"/>
              </w:rPr>
              <w:t>zequiel 33-48.</w:t>
            </w:r>
          </w:p>
          <w:p w14:paraId="6FA72A21" w14:textId="14171BB9" w:rsidR="00AA0D10" w:rsidRPr="0051161C" w:rsidRDefault="00AA0D10" w:rsidP="001508C9">
            <w:pPr>
              <w:pStyle w:val="ListParagraph"/>
              <w:widowControl w:val="0"/>
              <w:ind w:left="360"/>
              <w:rPr>
                <w:sz w:val="22"/>
                <w:szCs w:val="22"/>
                <w:lang w:val="es-ES"/>
              </w:rPr>
            </w:pPr>
          </w:p>
        </w:tc>
        <w:tc>
          <w:tcPr>
            <w:tcW w:w="3628" w:type="dxa"/>
          </w:tcPr>
          <w:p w14:paraId="0D302480" w14:textId="7D2F0878" w:rsidR="00BC36D4" w:rsidRPr="00A70D9C" w:rsidRDefault="00F429ED" w:rsidP="00A70D9C">
            <w:pPr>
              <w:pStyle w:val="Tableckbullet"/>
              <w:tabs>
                <w:tab w:val="clear" w:pos="360"/>
              </w:tabs>
              <w:ind w:left="288" w:hanging="288"/>
              <w:rPr>
                <w:sz w:val="22"/>
                <w:szCs w:val="22"/>
                <w:lang w:val="es-ES_tradnl"/>
              </w:rPr>
            </w:pPr>
            <w:r>
              <w:rPr>
                <w:sz w:val="22"/>
                <w:szCs w:val="22"/>
                <w:lang w:val="es-ES_tradnl"/>
              </w:rPr>
              <w:t>I</w:t>
            </w:r>
            <w:r w:rsidR="00BC36D4">
              <w:rPr>
                <w:sz w:val="22"/>
                <w:szCs w:val="22"/>
                <w:lang w:val="es-ES_tradnl"/>
              </w:rPr>
              <w:t xml:space="preserve">nforme de lectura </w:t>
            </w:r>
          </w:p>
          <w:p w14:paraId="558F3FA7" w14:textId="60D8F08F" w:rsidR="00BC36D4" w:rsidRDefault="00BC36D4" w:rsidP="00BC36D4">
            <w:pPr>
              <w:pStyle w:val="Tableckbullet"/>
              <w:numPr>
                <w:ilvl w:val="1"/>
                <w:numId w:val="2"/>
              </w:numPr>
              <w:ind w:left="1115" w:hanging="450"/>
              <w:rPr>
                <w:sz w:val="22"/>
                <w:szCs w:val="22"/>
                <w:lang w:val="es-ES_tradnl"/>
              </w:rPr>
            </w:pPr>
            <w:r>
              <w:rPr>
                <w:sz w:val="22"/>
                <w:szCs w:val="22"/>
                <w:lang w:val="es-ES_tradnl"/>
              </w:rPr>
              <w:t xml:space="preserve">Daniel </w:t>
            </w:r>
            <w:r w:rsidR="00A70D9C">
              <w:rPr>
                <w:sz w:val="22"/>
                <w:szCs w:val="22"/>
                <w:lang w:val="es-ES_tradnl"/>
              </w:rPr>
              <w:t>(Biblia)</w:t>
            </w:r>
          </w:p>
          <w:p w14:paraId="0AF50B7C" w14:textId="48019324" w:rsidR="00BC36D4" w:rsidRDefault="00BC36D4" w:rsidP="00BC36D4">
            <w:pPr>
              <w:pStyle w:val="Tableckbullet"/>
              <w:numPr>
                <w:ilvl w:val="1"/>
                <w:numId w:val="2"/>
              </w:numPr>
              <w:ind w:left="1115" w:hanging="450"/>
              <w:rPr>
                <w:sz w:val="22"/>
                <w:szCs w:val="22"/>
                <w:lang w:val="es-ES_tradnl"/>
              </w:rPr>
            </w:pPr>
            <w:r>
              <w:rPr>
                <w:sz w:val="22"/>
                <w:szCs w:val="22"/>
                <w:lang w:val="es-ES_tradnl"/>
              </w:rPr>
              <w:t>Walton</w:t>
            </w:r>
            <w:r w:rsidR="00A70D9C">
              <w:rPr>
                <w:sz w:val="22"/>
                <w:szCs w:val="22"/>
                <w:lang w:val="es-ES_tradnl"/>
              </w:rPr>
              <w:t xml:space="preserve"> (Daniel)</w:t>
            </w:r>
          </w:p>
          <w:p w14:paraId="5239F6C8" w14:textId="12D6F30A" w:rsidR="00BC36D4" w:rsidRDefault="00096CEF" w:rsidP="00BC36D4">
            <w:pPr>
              <w:pStyle w:val="Tableckbullet"/>
              <w:numPr>
                <w:ilvl w:val="1"/>
                <w:numId w:val="2"/>
              </w:numPr>
              <w:ind w:left="1115" w:hanging="450"/>
              <w:rPr>
                <w:sz w:val="22"/>
                <w:szCs w:val="22"/>
                <w:lang w:val="es-ES_tradnl"/>
              </w:rPr>
            </w:pPr>
            <w:r>
              <w:rPr>
                <w:sz w:val="22"/>
                <w:szCs w:val="22"/>
                <w:lang w:val="es-ES_tradnl"/>
              </w:rPr>
              <w:t>Lectura adicional</w:t>
            </w:r>
          </w:p>
          <w:p w14:paraId="4699FD1F" w14:textId="181D3A53" w:rsidR="001C35B9" w:rsidRDefault="001C35B9" w:rsidP="00A01E8A">
            <w:pPr>
              <w:pStyle w:val="Tableckbullet"/>
              <w:tabs>
                <w:tab w:val="clear" w:pos="360"/>
              </w:tabs>
              <w:ind w:left="288" w:hanging="288"/>
              <w:rPr>
                <w:sz w:val="22"/>
                <w:szCs w:val="22"/>
                <w:lang w:val="es-ES_tradnl"/>
              </w:rPr>
            </w:pPr>
            <w:r>
              <w:rPr>
                <w:sz w:val="22"/>
                <w:szCs w:val="22"/>
                <w:lang w:val="es-ES_tradnl"/>
              </w:rPr>
              <w:t>Foro de discusión</w:t>
            </w:r>
            <w:r w:rsidR="00050656">
              <w:rPr>
                <w:sz w:val="22"/>
                <w:szCs w:val="22"/>
                <w:lang w:val="es-ES_tradnl"/>
              </w:rPr>
              <w:t xml:space="preserve"> </w:t>
            </w:r>
            <w:r w:rsidR="004B4A66">
              <w:rPr>
                <w:sz w:val="22"/>
                <w:szCs w:val="22"/>
                <w:lang w:val="es-ES_tradnl"/>
              </w:rPr>
              <w:t>5</w:t>
            </w:r>
            <w:r>
              <w:rPr>
                <w:sz w:val="22"/>
                <w:szCs w:val="22"/>
                <w:lang w:val="es-ES_tradnl"/>
              </w:rPr>
              <w:t>.</w:t>
            </w:r>
          </w:p>
          <w:p w14:paraId="1C905F30" w14:textId="65698E7A" w:rsidR="00A01E8A" w:rsidRDefault="00050656" w:rsidP="00A01E8A">
            <w:pPr>
              <w:pStyle w:val="Tableckbullet"/>
              <w:tabs>
                <w:tab w:val="clear" w:pos="360"/>
              </w:tabs>
              <w:ind w:left="288" w:hanging="288"/>
              <w:rPr>
                <w:sz w:val="22"/>
                <w:szCs w:val="22"/>
                <w:lang w:val="es-ES_tradnl"/>
              </w:rPr>
            </w:pPr>
            <w:r>
              <w:rPr>
                <w:sz w:val="22"/>
                <w:szCs w:val="22"/>
                <w:lang w:val="es-ES_tradnl"/>
              </w:rPr>
              <w:t>Bosquejo 5</w:t>
            </w:r>
            <w:r w:rsidR="00BC36D4">
              <w:rPr>
                <w:sz w:val="22"/>
                <w:szCs w:val="22"/>
                <w:lang w:val="es-ES_tradnl"/>
              </w:rPr>
              <w:t xml:space="preserve"> (Daniel)</w:t>
            </w:r>
            <w:r w:rsidR="00A01E8A">
              <w:rPr>
                <w:sz w:val="22"/>
                <w:szCs w:val="22"/>
                <w:lang w:val="es-ES_tradnl"/>
              </w:rPr>
              <w:t>.</w:t>
            </w:r>
          </w:p>
          <w:p w14:paraId="1D8BB8B0" w14:textId="5CB6D0D7" w:rsidR="00096CEF" w:rsidRPr="00AF46C5" w:rsidRDefault="00096CEF" w:rsidP="00A01E8A">
            <w:pPr>
              <w:pStyle w:val="Tableckbullet"/>
              <w:tabs>
                <w:tab w:val="clear" w:pos="360"/>
              </w:tabs>
              <w:ind w:left="288" w:hanging="288"/>
              <w:rPr>
                <w:sz w:val="22"/>
                <w:szCs w:val="22"/>
                <w:lang w:val="es-ES_tradnl"/>
              </w:rPr>
            </w:pPr>
            <w:r>
              <w:rPr>
                <w:sz w:val="22"/>
                <w:szCs w:val="22"/>
                <w:lang w:val="es-ES_tradnl"/>
              </w:rPr>
              <w:t>Informe escrito</w:t>
            </w:r>
            <w:r w:rsidR="00A12E78">
              <w:rPr>
                <w:sz w:val="22"/>
                <w:szCs w:val="22"/>
                <w:lang w:val="es-ES_tradnl"/>
              </w:rPr>
              <w:t xml:space="preserve"> de Daniel</w:t>
            </w:r>
          </w:p>
          <w:p w14:paraId="69A07CE4" w14:textId="77777777" w:rsidR="00A01E8A" w:rsidRPr="00A442D9" w:rsidRDefault="00A01E8A" w:rsidP="00A01E8A">
            <w:pPr>
              <w:pStyle w:val="Tableckbullet"/>
              <w:numPr>
                <w:ilvl w:val="0"/>
                <w:numId w:val="0"/>
              </w:numPr>
              <w:ind w:left="288"/>
              <w:rPr>
                <w:sz w:val="22"/>
                <w:szCs w:val="22"/>
                <w:lang w:val="es-ES_tradnl"/>
              </w:rPr>
            </w:pPr>
          </w:p>
          <w:p w14:paraId="4CE42978" w14:textId="459B2F94" w:rsidR="00F56CD4" w:rsidRPr="00D459B2" w:rsidRDefault="000D1830" w:rsidP="00010AB3">
            <w:pPr>
              <w:pStyle w:val="Tableckbullet"/>
              <w:widowControl w:val="0"/>
              <w:numPr>
                <w:ilvl w:val="0"/>
                <w:numId w:val="0"/>
              </w:numPr>
              <w:spacing w:after="0"/>
              <w:jc w:val="center"/>
              <w:rPr>
                <w:b/>
                <w:sz w:val="22"/>
                <w:szCs w:val="22"/>
                <w:lang w:val="es-ES"/>
              </w:rPr>
            </w:pPr>
            <w:r w:rsidRPr="00D459B2">
              <w:rPr>
                <w:b/>
                <w:sz w:val="22"/>
                <w:szCs w:val="22"/>
                <w:lang w:val="es-ES_tradnl"/>
              </w:rPr>
              <w:t xml:space="preserve">Fecha límite: </w:t>
            </w:r>
            <w:r w:rsidR="00680F3F" w:rsidRPr="00D459B2">
              <w:rPr>
                <w:b/>
                <w:sz w:val="22"/>
                <w:szCs w:val="22"/>
                <w:lang w:val="es-ES_tradnl"/>
              </w:rPr>
              <w:t>18 de Julio</w:t>
            </w:r>
            <w:r w:rsidR="00A01E8A" w:rsidRPr="00D459B2">
              <w:rPr>
                <w:b/>
                <w:sz w:val="22"/>
                <w:szCs w:val="22"/>
                <w:lang w:val="es-ES_tradnl"/>
              </w:rPr>
              <w:t>.</w:t>
            </w:r>
          </w:p>
        </w:tc>
      </w:tr>
      <w:tr w:rsidR="00F56CD4" w:rsidRPr="005A3297" w14:paraId="553F5140" w14:textId="77777777" w:rsidTr="00096CEF">
        <w:trPr>
          <w:jc w:val="center"/>
        </w:trPr>
        <w:tc>
          <w:tcPr>
            <w:tcW w:w="838" w:type="dxa"/>
            <w:tcBorders>
              <w:top w:val="single" w:sz="4" w:space="0" w:color="auto"/>
              <w:left w:val="single" w:sz="4" w:space="0" w:color="auto"/>
              <w:bottom w:val="single" w:sz="4" w:space="0" w:color="auto"/>
              <w:right w:val="single" w:sz="4" w:space="0" w:color="auto"/>
            </w:tcBorders>
            <w:tcMar>
              <w:left w:w="29" w:type="dxa"/>
              <w:right w:w="29" w:type="dxa"/>
            </w:tcMar>
          </w:tcPr>
          <w:p w14:paraId="70D3CBF1" w14:textId="14BD43AE" w:rsidR="00F56CD4" w:rsidRPr="00163885" w:rsidRDefault="00F56CD4" w:rsidP="00163885">
            <w:pPr>
              <w:pStyle w:val="TableSession"/>
              <w:widowControl w:val="0"/>
              <w:jc w:val="left"/>
              <w:rPr>
                <w:sz w:val="22"/>
                <w:szCs w:val="22"/>
                <w:lang w:val="es-ES"/>
              </w:rPr>
            </w:pPr>
            <w:r w:rsidRPr="00163885">
              <w:rPr>
                <w:sz w:val="22"/>
                <w:szCs w:val="22"/>
                <w:lang w:val="es-ES"/>
              </w:rPr>
              <w:lastRenderedPageBreak/>
              <w:t>8</w:t>
            </w:r>
          </w:p>
        </w:tc>
        <w:tc>
          <w:tcPr>
            <w:tcW w:w="1890" w:type="dxa"/>
            <w:tcBorders>
              <w:top w:val="single" w:sz="4" w:space="0" w:color="auto"/>
              <w:left w:val="single" w:sz="4" w:space="0" w:color="auto"/>
              <w:bottom w:val="single" w:sz="4" w:space="0" w:color="auto"/>
              <w:right w:val="single" w:sz="4" w:space="0" w:color="auto"/>
            </w:tcBorders>
            <w:tcMar>
              <w:left w:w="29" w:type="dxa"/>
              <w:right w:w="29" w:type="dxa"/>
            </w:tcMar>
          </w:tcPr>
          <w:p w14:paraId="0843DA0F" w14:textId="7DCBE9AD" w:rsidR="00F56CD4" w:rsidRPr="00163885" w:rsidRDefault="000D1830" w:rsidP="00163885">
            <w:pPr>
              <w:pStyle w:val="TableDate"/>
              <w:widowControl w:val="0"/>
              <w:jc w:val="left"/>
              <w:rPr>
                <w:sz w:val="22"/>
                <w:szCs w:val="22"/>
                <w:lang w:val="es-ES"/>
              </w:rPr>
            </w:pPr>
            <w:r>
              <w:rPr>
                <w:sz w:val="22"/>
                <w:szCs w:val="22"/>
                <w:lang w:val="es-ES"/>
              </w:rPr>
              <w:t>1</w:t>
            </w:r>
            <w:r w:rsidR="00BB44A0">
              <w:rPr>
                <w:sz w:val="22"/>
                <w:szCs w:val="22"/>
                <w:lang w:val="es-ES"/>
              </w:rPr>
              <w:t xml:space="preserve">9 de </w:t>
            </w:r>
            <w:r w:rsidR="00680F3F">
              <w:rPr>
                <w:sz w:val="22"/>
                <w:szCs w:val="22"/>
                <w:lang w:val="es-ES"/>
              </w:rPr>
              <w:t>j</w:t>
            </w:r>
            <w:r w:rsidR="00BB44A0">
              <w:rPr>
                <w:sz w:val="22"/>
                <w:szCs w:val="22"/>
                <w:lang w:val="es-ES"/>
              </w:rPr>
              <w:t>ulio</w:t>
            </w:r>
            <w:r w:rsidR="00B863B3">
              <w:rPr>
                <w:sz w:val="22"/>
                <w:szCs w:val="22"/>
                <w:lang w:val="es-ES"/>
              </w:rPr>
              <w:t>.</w:t>
            </w:r>
          </w:p>
        </w:tc>
        <w:tc>
          <w:tcPr>
            <w:tcW w:w="3060" w:type="dxa"/>
            <w:tcBorders>
              <w:top w:val="single" w:sz="4" w:space="0" w:color="auto"/>
              <w:left w:val="single" w:sz="4" w:space="0" w:color="auto"/>
              <w:bottom w:val="single" w:sz="4" w:space="0" w:color="auto"/>
              <w:right w:val="single" w:sz="4" w:space="0" w:color="auto"/>
            </w:tcBorders>
          </w:tcPr>
          <w:p w14:paraId="2E112E84" w14:textId="78081533" w:rsidR="005A3297" w:rsidRPr="00B863B3" w:rsidRDefault="00BC36D4" w:rsidP="005A3297">
            <w:pPr>
              <w:pStyle w:val="ListParagraph"/>
              <w:widowControl w:val="0"/>
              <w:numPr>
                <w:ilvl w:val="0"/>
                <w:numId w:val="46"/>
              </w:numPr>
              <w:rPr>
                <w:sz w:val="22"/>
                <w:szCs w:val="22"/>
                <w:lang w:val="es-ES_tradnl"/>
              </w:rPr>
            </w:pPr>
            <w:r>
              <w:rPr>
                <w:sz w:val="22"/>
                <w:szCs w:val="22"/>
                <w:lang w:val="es-ES_tradnl"/>
              </w:rPr>
              <w:t>Introducción a Daniel.</w:t>
            </w:r>
          </w:p>
          <w:p w14:paraId="64325937" w14:textId="11E5C677" w:rsidR="00F56CD4" w:rsidRPr="005A3297" w:rsidRDefault="005A3297" w:rsidP="005A3297">
            <w:pPr>
              <w:pStyle w:val="ListParagraph"/>
              <w:widowControl w:val="0"/>
              <w:numPr>
                <w:ilvl w:val="0"/>
                <w:numId w:val="46"/>
              </w:numPr>
              <w:rPr>
                <w:lang w:val="es-ES"/>
              </w:rPr>
            </w:pPr>
            <w:r w:rsidRPr="005A3297">
              <w:rPr>
                <w:sz w:val="22"/>
                <w:szCs w:val="22"/>
                <w:lang w:val="es-ES_tradnl"/>
              </w:rPr>
              <w:t>D</w:t>
            </w:r>
            <w:r w:rsidR="00BC36D4">
              <w:rPr>
                <w:sz w:val="22"/>
                <w:szCs w:val="22"/>
                <w:lang w:val="es-ES_tradnl"/>
              </w:rPr>
              <w:t>aniel 1-12</w:t>
            </w:r>
            <w:r w:rsidRPr="005A3297">
              <w:rPr>
                <w:sz w:val="22"/>
                <w:szCs w:val="22"/>
                <w:lang w:val="es-ES_tradnl"/>
              </w:rPr>
              <w:t xml:space="preserve">. </w:t>
            </w:r>
          </w:p>
          <w:p w14:paraId="7A9575F5" w14:textId="77777777" w:rsidR="005A3297" w:rsidRPr="00163885" w:rsidRDefault="005A3297" w:rsidP="00163885">
            <w:pPr>
              <w:widowControl w:val="0"/>
              <w:rPr>
                <w:sz w:val="22"/>
                <w:szCs w:val="22"/>
                <w:lang w:val="es-ES"/>
              </w:rPr>
            </w:pPr>
          </w:p>
        </w:tc>
        <w:tc>
          <w:tcPr>
            <w:tcW w:w="3628" w:type="dxa"/>
            <w:tcBorders>
              <w:top w:val="single" w:sz="4" w:space="0" w:color="auto"/>
              <w:left w:val="single" w:sz="4" w:space="0" w:color="auto"/>
              <w:bottom w:val="single" w:sz="4" w:space="0" w:color="auto"/>
              <w:right w:val="single" w:sz="4" w:space="0" w:color="auto"/>
            </w:tcBorders>
          </w:tcPr>
          <w:p w14:paraId="3EBA7E6B" w14:textId="6761F6CC" w:rsidR="005A3297" w:rsidRDefault="005A3297" w:rsidP="001C35B9">
            <w:pPr>
              <w:pStyle w:val="Tableckbullet"/>
              <w:widowControl w:val="0"/>
              <w:rPr>
                <w:sz w:val="22"/>
                <w:szCs w:val="22"/>
                <w:lang w:val="es-ES"/>
              </w:rPr>
            </w:pPr>
            <w:r>
              <w:rPr>
                <w:sz w:val="22"/>
                <w:szCs w:val="22"/>
                <w:lang w:val="es-ES"/>
              </w:rPr>
              <w:t>I</w:t>
            </w:r>
            <w:r w:rsidR="00BC36D4">
              <w:rPr>
                <w:sz w:val="22"/>
                <w:szCs w:val="22"/>
                <w:lang w:val="es-ES"/>
              </w:rPr>
              <w:t>nforme de lectura 7</w:t>
            </w:r>
            <w:r>
              <w:rPr>
                <w:sz w:val="22"/>
                <w:szCs w:val="22"/>
                <w:lang w:val="es-ES"/>
              </w:rPr>
              <w:t>.</w:t>
            </w:r>
          </w:p>
          <w:p w14:paraId="3445CE38" w14:textId="035D2F35" w:rsidR="00BC36D4" w:rsidRDefault="00BC36D4" w:rsidP="00BC36D4">
            <w:pPr>
              <w:pStyle w:val="Tableckbullet"/>
              <w:widowControl w:val="0"/>
              <w:numPr>
                <w:ilvl w:val="1"/>
                <w:numId w:val="2"/>
              </w:numPr>
              <w:ind w:left="1205" w:hanging="540"/>
              <w:rPr>
                <w:sz w:val="22"/>
                <w:szCs w:val="22"/>
                <w:lang w:val="es-ES"/>
              </w:rPr>
            </w:pPr>
            <w:r>
              <w:rPr>
                <w:sz w:val="22"/>
                <w:szCs w:val="22"/>
                <w:lang w:val="es-ES"/>
              </w:rPr>
              <w:t>Yates</w:t>
            </w:r>
            <w:r w:rsidR="00680F3F">
              <w:rPr>
                <w:sz w:val="22"/>
                <w:szCs w:val="22"/>
                <w:lang w:val="es-ES"/>
              </w:rPr>
              <w:t xml:space="preserve"> (Daniel)</w:t>
            </w:r>
          </w:p>
          <w:p w14:paraId="2F014729" w14:textId="77777777" w:rsidR="001C35B9" w:rsidRDefault="001C35B9" w:rsidP="001C35B9">
            <w:pPr>
              <w:pStyle w:val="Tableckbullet"/>
              <w:widowControl w:val="0"/>
              <w:rPr>
                <w:sz w:val="22"/>
                <w:szCs w:val="22"/>
                <w:lang w:val="es-ES"/>
              </w:rPr>
            </w:pPr>
            <w:r>
              <w:rPr>
                <w:sz w:val="22"/>
                <w:szCs w:val="22"/>
                <w:lang w:val="es-ES"/>
              </w:rPr>
              <w:t>Trabajo final de investigación.</w:t>
            </w:r>
          </w:p>
          <w:p w14:paraId="5F13CE01" w14:textId="77777777" w:rsidR="001C35B9" w:rsidRPr="00A01E8A" w:rsidRDefault="001C35B9" w:rsidP="001C35B9">
            <w:pPr>
              <w:pStyle w:val="Tableckbullet"/>
              <w:widowControl w:val="0"/>
              <w:numPr>
                <w:ilvl w:val="0"/>
                <w:numId w:val="0"/>
              </w:numPr>
              <w:rPr>
                <w:sz w:val="22"/>
                <w:szCs w:val="22"/>
                <w:lang w:val="es-ES"/>
              </w:rPr>
            </w:pPr>
          </w:p>
          <w:p w14:paraId="15D2DB9A" w14:textId="096618BB" w:rsidR="00F56CD4" w:rsidRPr="00D459B2" w:rsidRDefault="000D1830" w:rsidP="00AA0D10">
            <w:pPr>
              <w:pStyle w:val="Tableckbullet"/>
              <w:widowControl w:val="0"/>
              <w:numPr>
                <w:ilvl w:val="0"/>
                <w:numId w:val="0"/>
              </w:numPr>
              <w:spacing w:after="0"/>
              <w:jc w:val="center"/>
              <w:rPr>
                <w:b/>
                <w:sz w:val="22"/>
                <w:szCs w:val="22"/>
                <w:lang w:val="es-ES"/>
              </w:rPr>
            </w:pPr>
            <w:r w:rsidRPr="00D459B2">
              <w:rPr>
                <w:b/>
                <w:sz w:val="22"/>
                <w:szCs w:val="22"/>
                <w:lang w:val="es-ES"/>
              </w:rPr>
              <w:t xml:space="preserve">Fecha límite: </w:t>
            </w:r>
            <w:r w:rsidR="00680F3F" w:rsidRPr="00D459B2">
              <w:rPr>
                <w:b/>
                <w:sz w:val="22"/>
                <w:szCs w:val="22"/>
                <w:lang w:val="es-ES"/>
              </w:rPr>
              <w:t>25 de julio</w:t>
            </w:r>
          </w:p>
        </w:tc>
      </w:tr>
    </w:tbl>
    <w:p w14:paraId="791CE7D4" w14:textId="77777777" w:rsidR="00A775C4" w:rsidRPr="00163885" w:rsidRDefault="00A775C4" w:rsidP="00163885">
      <w:pPr>
        <w:pStyle w:val="SyllabusHeading"/>
        <w:widowControl w:val="0"/>
        <w:spacing w:line="240" w:lineRule="auto"/>
        <w:rPr>
          <w:lang w:val="es-ES"/>
        </w:rPr>
      </w:pPr>
    </w:p>
    <w:p w14:paraId="64F69937" w14:textId="77777777" w:rsidR="0051161C" w:rsidRDefault="0051161C" w:rsidP="0051161C">
      <w:pPr>
        <w:pStyle w:val="SyllabusHeading"/>
        <w:rPr>
          <w:lang w:val="es-US"/>
        </w:rPr>
      </w:pPr>
    </w:p>
    <w:p w14:paraId="4861BB20" w14:textId="77777777" w:rsidR="00A402F6" w:rsidRDefault="00A402F6" w:rsidP="00A402F6">
      <w:pPr>
        <w:rPr>
          <w:b/>
          <w:lang w:val="es-ES_tradnl"/>
        </w:rPr>
      </w:pPr>
      <w:r w:rsidRPr="005B49EE">
        <w:rPr>
          <w:b/>
          <w:lang w:val="es-ES_tradnl"/>
        </w:rPr>
        <w:t>ASESORAMIENTO</w:t>
      </w:r>
    </w:p>
    <w:p w14:paraId="6854912A" w14:textId="77777777" w:rsidR="00A402F6" w:rsidRPr="005B49EE" w:rsidRDefault="00A402F6" w:rsidP="00A402F6">
      <w:pPr>
        <w:rPr>
          <w:lang w:val="es-ES_tradnl"/>
        </w:rPr>
      </w:pPr>
      <w:r w:rsidRPr="005B49EE">
        <w:rPr>
          <w:lang w:val="es-ES_tradnl"/>
        </w:rPr>
        <w:br/>
        <w:t>Para obtener más ayuda o más información sobre los planes de estudios o cursos futuros que GRACE puede ofrecer, por favor póngase en contacto con su asesor académico. Usted puede encontrar información acerca de su asesor académico en Populi. Si usted tiene algún problema ministerio, personal o cuestiones espirituales desea discutir, no dude en ponerse en contacto conmigo, o, puede comunicarse con el Departamento de Servicios Estudiantiles. Toda la información compartida en estos casos se llevará a cabo en la más estricta confidencialidad.</w:t>
      </w:r>
      <w:r w:rsidRPr="005B49EE">
        <w:rPr>
          <w:rFonts w:ascii="MingLiU" w:eastAsia="MingLiU" w:hAnsi="MingLiU" w:cs="MingLiU"/>
          <w:lang w:val="es-ES_tradnl"/>
        </w:rPr>
        <w:br/>
      </w:r>
      <w:r w:rsidRPr="005B49EE">
        <w:rPr>
          <w:b/>
          <w:lang w:val="es-ES_tradnl"/>
        </w:rPr>
        <w:br/>
        <w:t>POLÍTICA DE ASISTENCIA</w:t>
      </w:r>
    </w:p>
    <w:p w14:paraId="0F51F099" w14:textId="77777777" w:rsidR="00A402F6" w:rsidRPr="005B49EE" w:rsidRDefault="00A402F6" w:rsidP="00A402F6">
      <w:pPr>
        <w:rPr>
          <w:lang w:val="es-ES_tradnl"/>
        </w:rPr>
      </w:pPr>
      <w:r w:rsidRPr="005B49EE">
        <w:rPr>
          <w:lang w:val="es-ES_tradnl"/>
        </w:rPr>
        <w:br/>
        <w:t>Escuela de Teología de Gracia cree que la interacción entre el profesor y los estudiantes es una parte vital de la formación. Esta interacción puede ocurrir en el salón de clase y / o en línea. Todas las clases utilizan Canvas como el Sistema administrativo del Aprendizaje en línea (LMS), esto es, si el estudiante asiste en el aula o en línea solamente. Se espera que todos los estudiantes participen en el curso semanal. La facultad prepara asignaciones que son normalmente hechas sobre una base semanal. La asistencia en la escuela de Teología Gracia se define como la participación académica en el curso, como en las discusiones de grupo en línea, completando los requisitos en línea, completando pruebas y cuestionarios, y mediante la presentación de asignaciones como se requiere en el programa del curso. La comunicación del estudiante por (correo electrónico o mensajes de texto) con el profesor no constituye, en sí mismo, asistencia.</w:t>
      </w:r>
      <w:r w:rsidRPr="005B49EE">
        <w:rPr>
          <w:rFonts w:ascii="MingLiU" w:eastAsia="MingLiU" w:hAnsi="MingLiU" w:cs="MingLiU"/>
          <w:lang w:val="es-ES_tradnl"/>
        </w:rPr>
        <w:br/>
      </w:r>
      <w:r w:rsidRPr="005B49EE">
        <w:rPr>
          <w:rFonts w:ascii="MingLiU" w:eastAsia="MingLiU" w:hAnsi="MingLiU" w:cs="MingLiU"/>
          <w:lang w:val="es-ES_tradnl"/>
        </w:rPr>
        <w:br/>
      </w:r>
      <w:r w:rsidRPr="005B49EE">
        <w:rPr>
          <w:lang w:val="es-ES_tradnl"/>
        </w:rPr>
        <w:t>Si un estudiante ha planeado ausencias por motivos personales, deben notificar a su profesor lo antes como se le conoce de manera que el alumno pueda trabajar delante y no quedarse atrás. Los profesores tendrán en cuenta, emergencias personales de la familia, pero es responsabilidad del estudiante notificar al profesor tan pronto como sea posible de cualquier interrupción potencial en sus estudios.</w:t>
      </w:r>
      <w:r w:rsidRPr="005B49EE">
        <w:rPr>
          <w:lang w:val="es-ES_tradnl"/>
        </w:rPr>
        <w:br/>
      </w:r>
    </w:p>
    <w:p w14:paraId="504CE9E1" w14:textId="77777777" w:rsidR="00A402F6" w:rsidRDefault="00A402F6" w:rsidP="00A402F6">
      <w:pPr>
        <w:rPr>
          <w:lang w:val="es-ES_tradnl"/>
        </w:rPr>
      </w:pPr>
      <w:r w:rsidRPr="005B49EE">
        <w:rPr>
          <w:lang w:val="es-ES_tradnl"/>
        </w:rPr>
        <w:t>Los estudiantes matriculados en clases modulares (8-semanas) que no asisten (como se define más arriba) durante 14 días consecutivos, recibirán una calificación final de F / A (El no asistir) para la clase; aquellos estudiantes matriculados en clases de un semestre que no asisten durante 21 días consecutivos, recibirán la misma calificación final de F / A. ACP y de ayuda financiera beneficios de un estudiante (si es aplicable) se verán afectados cuando un estudiante recibe el F / A grado. El profesor determina la asistencia y es responsable de reportar la asistencia al Registrador sobre una base semanal.</w:t>
      </w:r>
      <w:r w:rsidRPr="005B49EE">
        <w:rPr>
          <w:lang w:val="es-ES_tradnl"/>
        </w:rPr>
        <w:br/>
      </w:r>
    </w:p>
    <w:p w14:paraId="2AFE1E8E" w14:textId="77777777" w:rsidR="00A402F6" w:rsidRDefault="00A402F6" w:rsidP="00A402F6">
      <w:pPr>
        <w:rPr>
          <w:lang w:val="es-ES_tradnl"/>
        </w:rPr>
      </w:pPr>
    </w:p>
    <w:p w14:paraId="6312A86B" w14:textId="77777777" w:rsidR="00A402F6" w:rsidRDefault="00A402F6" w:rsidP="00A402F6">
      <w:pPr>
        <w:rPr>
          <w:lang w:val="es-ES_tradnl"/>
        </w:rPr>
      </w:pPr>
    </w:p>
    <w:p w14:paraId="5587C61E" w14:textId="37A2292E" w:rsidR="00A402F6" w:rsidRPr="005B49EE" w:rsidRDefault="00A402F6" w:rsidP="00A402F6">
      <w:pPr>
        <w:rPr>
          <w:b/>
          <w:lang w:val="es-ES_tradnl"/>
        </w:rPr>
      </w:pPr>
      <w:r w:rsidRPr="005B49EE">
        <w:rPr>
          <w:lang w:val="es-ES_tradnl"/>
        </w:rPr>
        <w:lastRenderedPageBreak/>
        <w:br/>
      </w:r>
      <w:r w:rsidRPr="005B49EE">
        <w:rPr>
          <w:b/>
          <w:lang w:val="es-ES_tradnl"/>
        </w:rPr>
        <w:t>INTEGRIDAD ACADÉMICA</w:t>
      </w:r>
    </w:p>
    <w:p w14:paraId="54C85100" w14:textId="77777777" w:rsidR="00A402F6" w:rsidRPr="005B49EE" w:rsidRDefault="00A402F6" w:rsidP="00A402F6">
      <w:pPr>
        <w:rPr>
          <w:b/>
          <w:color w:val="000000"/>
          <w:lang w:val="es-ES_tradnl"/>
        </w:rPr>
      </w:pPr>
      <w:r w:rsidRPr="005B49EE">
        <w:rPr>
          <w:lang w:val="es-ES_tradnl"/>
        </w:rPr>
        <w:br/>
        <w:t>Cualquier estudiante demostrado de haber cometido un tipo de deshonestidad académica, como el plagio o falsificación de información recibirán una "F" para el curso y recibirá un aviso académico. Si el estudiante se ha demostrado que hayan cometido una segunda vez, él o ella será despedido del programa. Ver Manual del Estudiante para más detalles sobre esta política.</w:t>
      </w:r>
      <w:r w:rsidRPr="005B49EE">
        <w:rPr>
          <w:b/>
          <w:color w:val="000000"/>
          <w:lang w:val="es-ES_tradnl"/>
        </w:rPr>
        <w:tab/>
      </w:r>
      <w:r w:rsidRPr="005B49EE">
        <w:rPr>
          <w:b/>
          <w:color w:val="000000"/>
          <w:lang w:val="es-ES_tradnl"/>
        </w:rPr>
        <w:tab/>
      </w:r>
      <w:r w:rsidRPr="005B49EE">
        <w:rPr>
          <w:b/>
          <w:color w:val="000000"/>
          <w:lang w:val="es-ES_tradnl"/>
        </w:rPr>
        <w:tab/>
      </w:r>
    </w:p>
    <w:p w14:paraId="62F83112" w14:textId="77777777" w:rsidR="00A402F6" w:rsidRPr="005B49EE" w:rsidRDefault="00A402F6" w:rsidP="00A402F6">
      <w:pPr>
        <w:rPr>
          <w:b/>
          <w:color w:val="000000"/>
          <w:lang w:val="es-ES_tradnl"/>
        </w:rPr>
      </w:pPr>
    </w:p>
    <w:p w14:paraId="667F5B8D" w14:textId="77777777" w:rsidR="00A402F6" w:rsidRPr="005B49EE" w:rsidRDefault="00A402F6" w:rsidP="00A402F6">
      <w:pPr>
        <w:rPr>
          <w:lang w:val="es-ES_tradnl"/>
        </w:rPr>
      </w:pPr>
      <w:r w:rsidRPr="005B49EE">
        <w:rPr>
          <w:b/>
          <w:lang w:val="es-ES_tradnl"/>
        </w:rPr>
        <w:t>POLÍTICA DE ASIGNACIÓN TARDÍA</w:t>
      </w:r>
      <w:r w:rsidRPr="005B49EE">
        <w:rPr>
          <w:lang w:val="es-ES_tradnl"/>
        </w:rPr>
        <w:t>  </w:t>
      </w:r>
    </w:p>
    <w:p w14:paraId="3EE80C29" w14:textId="77777777" w:rsidR="00A402F6" w:rsidRPr="005B49EE" w:rsidRDefault="00A402F6" w:rsidP="00A402F6">
      <w:pPr>
        <w:rPr>
          <w:lang w:val="es-ES_tradnl"/>
        </w:rPr>
      </w:pPr>
      <w:r w:rsidRPr="005B49EE">
        <w:rPr>
          <w:lang w:val="es-ES_tradnl"/>
        </w:rPr>
        <w:br/>
        <w:t>Ninguna asignación tardía será aceptada por el bien de la justicia a los estudiantes y los profesores que tendrán sus asignaciones ya revisados ​​y en la mayoría de los casos discutidos en clase basado en sus fechas de vencimiento. Se hará la única excepción a esta política para los estudiantes que están bajo circunstancias atenuantes fuera de su control. Cuando se producen circunstancias extremas, los estudiantes tienen la responsabilidad de ponerse en contacto con el profesor para hacer arreglos alternativos a su discreción.</w:t>
      </w:r>
    </w:p>
    <w:p w14:paraId="672755DC" w14:textId="77777777" w:rsidR="00A402F6" w:rsidRPr="005B49EE" w:rsidRDefault="00A402F6" w:rsidP="00A402F6">
      <w:pPr>
        <w:rPr>
          <w:rFonts w:eastAsia="Batang"/>
          <w:lang w:val="es-ES_tradnl"/>
        </w:rPr>
      </w:pPr>
    </w:p>
    <w:p w14:paraId="6B15D85F" w14:textId="77777777" w:rsidR="00A402F6" w:rsidRPr="005B49EE" w:rsidRDefault="00A402F6" w:rsidP="00A402F6">
      <w:pPr>
        <w:rPr>
          <w:b/>
          <w:lang w:val="es-ES_tradnl"/>
        </w:rPr>
      </w:pPr>
      <w:r w:rsidRPr="005B49EE">
        <w:rPr>
          <w:b/>
          <w:lang w:val="es-ES_tradnl"/>
        </w:rPr>
        <w:t xml:space="preserve">EXPLICACIÓN DE LOS SÍMBOLOS DE CALIFICACIONES </w:t>
      </w:r>
    </w:p>
    <w:p w14:paraId="401AB397" w14:textId="77777777" w:rsidR="00A402F6" w:rsidRPr="005B49EE" w:rsidRDefault="00A402F6" w:rsidP="00A402F6">
      <w:pPr>
        <w:rPr>
          <w:lang w:val="es-ES_tradnl"/>
        </w:rPr>
      </w:pPr>
      <w:r w:rsidRPr="005B49EE">
        <w:rPr>
          <w:lang w:val="es-ES_tradnl"/>
        </w:rPr>
        <w:br/>
        <w:t xml:space="preserve">A = Trabajo de una </w:t>
      </w:r>
      <w:r w:rsidRPr="005B49EE">
        <w:rPr>
          <w:u w:val="single"/>
          <w:lang w:val="es-ES_tradnl"/>
        </w:rPr>
        <w:t>calidad excepcional</w:t>
      </w:r>
      <w:r w:rsidRPr="005B49EE">
        <w:rPr>
          <w:lang w:val="es-ES_tradnl"/>
        </w:rPr>
        <w:t>.</w:t>
      </w:r>
      <w:r w:rsidRPr="005B49EE">
        <w:rPr>
          <w:lang w:val="es-ES_tradnl"/>
        </w:rPr>
        <w:br/>
        <w:t xml:space="preserve">B = Trabajo de </w:t>
      </w:r>
      <w:r w:rsidRPr="005B49EE">
        <w:rPr>
          <w:u w:val="single"/>
          <w:lang w:val="es-ES_tradnl"/>
        </w:rPr>
        <w:t>calidad encomiable</w:t>
      </w:r>
      <w:r w:rsidRPr="005B49EE">
        <w:rPr>
          <w:lang w:val="es-ES_tradnl"/>
        </w:rPr>
        <w:t>. Encomiable significa digno de alabanza.</w:t>
      </w:r>
      <w:r w:rsidRPr="005B49EE">
        <w:rPr>
          <w:lang w:val="es-ES_tradnl"/>
        </w:rPr>
        <w:br/>
        <w:t xml:space="preserve">C = Trabajo </w:t>
      </w:r>
      <w:r w:rsidRPr="005B49EE">
        <w:rPr>
          <w:u w:val="single"/>
          <w:lang w:val="es-ES_tradnl"/>
        </w:rPr>
        <w:t>aceptable</w:t>
      </w:r>
      <w:r w:rsidRPr="005B49EE">
        <w:rPr>
          <w:lang w:val="es-ES_tradnl"/>
        </w:rPr>
        <w:t>, pero no de distinguida calidad. Este tipo de trabajo es</w:t>
      </w:r>
      <w:r w:rsidRPr="005B49EE">
        <w:rPr>
          <w:lang w:val="es-ES_tradnl"/>
        </w:rPr>
        <w:br/>
        <w:t>considera una terminación satisfactoria y adecuada del curso objetivos.</w:t>
      </w:r>
    </w:p>
    <w:p w14:paraId="7F102778" w14:textId="77777777" w:rsidR="0051161C" w:rsidRPr="00D813D0" w:rsidRDefault="0051161C" w:rsidP="0051161C">
      <w:pPr>
        <w:rPr>
          <w:lang w:val="es-ES_tradnl"/>
        </w:rPr>
      </w:pPr>
    </w:p>
    <w:p w14:paraId="7496E10D" w14:textId="77777777" w:rsidR="00BC36D4" w:rsidRDefault="00BC36D4" w:rsidP="0051161C">
      <w:pPr>
        <w:pStyle w:val="SyllabusHeading"/>
        <w:rPr>
          <w:lang w:val="es-ES_tradnl"/>
        </w:rPr>
      </w:pPr>
    </w:p>
    <w:p w14:paraId="783559ED" w14:textId="77777777" w:rsidR="00BC36D4" w:rsidRDefault="00BC36D4" w:rsidP="0051161C">
      <w:pPr>
        <w:pStyle w:val="SyllabusHeading"/>
        <w:rPr>
          <w:lang w:val="es-ES_tradnl"/>
        </w:rPr>
      </w:pPr>
      <w:bookmarkStart w:id="1" w:name="_GoBack"/>
      <w:bookmarkEnd w:id="1"/>
    </w:p>
    <w:p w14:paraId="29C71890" w14:textId="77777777" w:rsidR="0051161C" w:rsidRPr="00D813D0" w:rsidRDefault="0051161C" w:rsidP="0051161C">
      <w:pPr>
        <w:pStyle w:val="SyllabusHeading"/>
        <w:rPr>
          <w:lang w:val="es-ES_tradnl"/>
        </w:rPr>
      </w:pPr>
      <w:r w:rsidRPr="00D813D0">
        <w:rPr>
          <w:lang w:val="es-ES_tradnl"/>
        </w:rPr>
        <w:t>Tabla alfa numérica para la nota final</w:t>
      </w:r>
    </w:p>
    <w:p w14:paraId="56060A6D" w14:textId="77777777" w:rsidR="00163885" w:rsidRPr="00163885" w:rsidRDefault="00163885" w:rsidP="00163885">
      <w:pPr>
        <w:pStyle w:val="SyllabusHeading"/>
        <w:spacing w:line="240" w:lineRule="auto"/>
        <w:rPr>
          <w:lang w:val="es-ES"/>
        </w:rPr>
      </w:pPr>
      <w:r w:rsidRPr="00163885">
        <w:rPr>
          <w:lang w:val="es-ES"/>
        </w:rPr>
        <w:t xml:space="preserve"> </w:t>
      </w: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080"/>
        <w:gridCol w:w="1170"/>
        <w:gridCol w:w="1170"/>
        <w:gridCol w:w="1080"/>
        <w:gridCol w:w="2430"/>
        <w:gridCol w:w="1260"/>
      </w:tblGrid>
      <w:tr w:rsidR="00163885" w:rsidRPr="00163885" w14:paraId="7E6489C0" w14:textId="77777777" w:rsidTr="0051161C">
        <w:tc>
          <w:tcPr>
            <w:tcW w:w="1278" w:type="dxa"/>
            <w:shd w:val="clear" w:color="auto" w:fill="auto"/>
            <w:tcMar>
              <w:top w:w="72" w:type="dxa"/>
              <w:left w:w="43" w:type="dxa"/>
              <w:right w:w="43" w:type="dxa"/>
            </w:tcMar>
            <w:vAlign w:val="center"/>
          </w:tcPr>
          <w:p w14:paraId="40CAE7B1" w14:textId="77777777" w:rsidR="00163885" w:rsidRPr="00163885" w:rsidRDefault="00163885" w:rsidP="00163885">
            <w:pPr>
              <w:pStyle w:val="SyllabusHeading"/>
              <w:tabs>
                <w:tab w:val="left" w:pos="515"/>
              </w:tabs>
              <w:spacing w:line="240" w:lineRule="auto"/>
              <w:rPr>
                <w:b w:val="0"/>
                <w:lang w:val="es-ES"/>
              </w:rPr>
            </w:pPr>
            <w:r w:rsidRPr="00163885">
              <w:rPr>
                <w:b w:val="0"/>
                <w:lang w:val="es-ES"/>
              </w:rPr>
              <w:t>A +   99-100</w:t>
            </w:r>
          </w:p>
        </w:tc>
        <w:tc>
          <w:tcPr>
            <w:tcW w:w="1080" w:type="dxa"/>
            <w:shd w:val="clear" w:color="auto" w:fill="auto"/>
            <w:tcMar>
              <w:top w:w="72" w:type="dxa"/>
              <w:left w:w="43" w:type="dxa"/>
              <w:right w:w="43" w:type="dxa"/>
            </w:tcMar>
            <w:vAlign w:val="center"/>
          </w:tcPr>
          <w:p w14:paraId="432740F3" w14:textId="77777777" w:rsidR="00163885" w:rsidRPr="00163885" w:rsidRDefault="00163885" w:rsidP="00163885">
            <w:pPr>
              <w:pStyle w:val="SyllabusHeading"/>
              <w:tabs>
                <w:tab w:val="left" w:pos="407"/>
              </w:tabs>
              <w:spacing w:line="240" w:lineRule="auto"/>
              <w:rPr>
                <w:b w:val="0"/>
                <w:lang w:val="es-ES"/>
              </w:rPr>
            </w:pPr>
            <w:r w:rsidRPr="00163885">
              <w:rPr>
                <w:b w:val="0"/>
                <w:lang w:val="es-ES"/>
              </w:rPr>
              <w:t>B+</w:t>
            </w:r>
            <w:r w:rsidRPr="00163885">
              <w:rPr>
                <w:b w:val="0"/>
                <w:lang w:val="es-ES"/>
              </w:rPr>
              <w:tab/>
              <w:t>91-93</w:t>
            </w:r>
          </w:p>
        </w:tc>
        <w:tc>
          <w:tcPr>
            <w:tcW w:w="1170" w:type="dxa"/>
            <w:shd w:val="clear" w:color="auto" w:fill="auto"/>
            <w:tcMar>
              <w:top w:w="72" w:type="dxa"/>
              <w:left w:w="43" w:type="dxa"/>
              <w:right w:w="43" w:type="dxa"/>
            </w:tcMar>
            <w:vAlign w:val="center"/>
          </w:tcPr>
          <w:p w14:paraId="53F38756" w14:textId="77777777" w:rsidR="00163885" w:rsidRPr="00163885" w:rsidRDefault="00163885" w:rsidP="00163885">
            <w:pPr>
              <w:pStyle w:val="SyllabusHeading"/>
              <w:tabs>
                <w:tab w:val="left" w:pos="407"/>
              </w:tabs>
              <w:spacing w:line="240" w:lineRule="auto"/>
              <w:rPr>
                <w:b w:val="0"/>
                <w:lang w:val="es-ES"/>
              </w:rPr>
            </w:pPr>
            <w:r w:rsidRPr="00163885">
              <w:rPr>
                <w:b w:val="0"/>
                <w:lang w:val="es-ES"/>
              </w:rPr>
              <w:t>C+</w:t>
            </w:r>
            <w:r w:rsidRPr="00163885">
              <w:rPr>
                <w:b w:val="0"/>
                <w:lang w:val="es-ES"/>
              </w:rPr>
              <w:tab/>
              <w:t>83-85</w:t>
            </w:r>
          </w:p>
        </w:tc>
        <w:tc>
          <w:tcPr>
            <w:tcW w:w="1170" w:type="dxa"/>
            <w:shd w:val="clear" w:color="auto" w:fill="auto"/>
            <w:tcMar>
              <w:left w:w="43" w:type="dxa"/>
              <w:right w:w="43" w:type="dxa"/>
            </w:tcMar>
            <w:vAlign w:val="center"/>
          </w:tcPr>
          <w:p w14:paraId="409BDF02" w14:textId="77777777" w:rsidR="00163885" w:rsidRPr="00163885" w:rsidRDefault="00163885" w:rsidP="00163885">
            <w:pPr>
              <w:pStyle w:val="SyllabusHeading"/>
              <w:tabs>
                <w:tab w:val="left" w:pos="407"/>
              </w:tabs>
              <w:spacing w:line="240" w:lineRule="auto"/>
              <w:rPr>
                <w:b w:val="0"/>
                <w:lang w:val="es-ES"/>
              </w:rPr>
            </w:pPr>
            <w:r w:rsidRPr="00163885">
              <w:rPr>
                <w:b w:val="0"/>
                <w:lang w:val="es-ES"/>
              </w:rPr>
              <w:t>D+</w:t>
            </w:r>
            <w:r w:rsidRPr="00163885">
              <w:rPr>
                <w:b w:val="0"/>
                <w:lang w:val="es-ES"/>
              </w:rPr>
              <w:tab/>
              <w:t>75-77</w:t>
            </w:r>
          </w:p>
        </w:tc>
        <w:tc>
          <w:tcPr>
            <w:tcW w:w="1080" w:type="dxa"/>
            <w:shd w:val="clear" w:color="auto" w:fill="auto"/>
            <w:tcMar>
              <w:top w:w="72" w:type="dxa"/>
              <w:left w:w="43" w:type="dxa"/>
              <w:right w:w="43" w:type="dxa"/>
            </w:tcMar>
            <w:vAlign w:val="center"/>
          </w:tcPr>
          <w:p w14:paraId="36C737BA" w14:textId="3EB6A220" w:rsidR="00163885" w:rsidRPr="00163885" w:rsidRDefault="00163885" w:rsidP="00163885">
            <w:pPr>
              <w:pStyle w:val="SyllabusHeading"/>
              <w:tabs>
                <w:tab w:val="left" w:pos="515"/>
              </w:tabs>
              <w:spacing w:line="240" w:lineRule="auto"/>
              <w:rPr>
                <w:b w:val="0"/>
                <w:lang w:val="es-ES"/>
              </w:rPr>
            </w:pPr>
            <w:r w:rsidRPr="00163885">
              <w:rPr>
                <w:b w:val="0"/>
                <w:lang w:val="es-ES"/>
              </w:rPr>
              <w:t>F</w:t>
            </w:r>
            <w:r w:rsidRPr="00163885">
              <w:rPr>
                <w:b w:val="0"/>
                <w:lang w:val="es-ES"/>
              </w:rPr>
              <w:tab/>
              <w:t>0-</w:t>
            </w:r>
            <w:r w:rsidR="00BC36D4">
              <w:rPr>
                <w:b w:val="0"/>
                <w:lang w:val="es-ES"/>
              </w:rPr>
              <w:t>69</w:t>
            </w:r>
          </w:p>
        </w:tc>
        <w:tc>
          <w:tcPr>
            <w:tcW w:w="2430" w:type="dxa"/>
            <w:shd w:val="clear" w:color="auto" w:fill="auto"/>
            <w:noWrap/>
            <w:tcMar>
              <w:top w:w="72" w:type="dxa"/>
              <w:left w:w="29" w:type="dxa"/>
              <w:right w:w="0" w:type="dxa"/>
            </w:tcMar>
            <w:vAlign w:val="center"/>
          </w:tcPr>
          <w:p w14:paraId="13B1B8E8" w14:textId="77777777" w:rsidR="00163885" w:rsidRPr="00163885" w:rsidRDefault="00163885" w:rsidP="00163885">
            <w:pPr>
              <w:pStyle w:val="SyllabusHeading"/>
              <w:tabs>
                <w:tab w:val="left" w:pos="421"/>
              </w:tabs>
              <w:spacing w:line="240" w:lineRule="auto"/>
              <w:rPr>
                <w:b w:val="0"/>
                <w:lang w:val="es-ES"/>
              </w:rPr>
            </w:pPr>
            <w:r w:rsidRPr="00163885">
              <w:rPr>
                <w:b w:val="0"/>
                <w:lang w:val="es-ES"/>
              </w:rPr>
              <w:t>I</w:t>
            </w:r>
            <w:r w:rsidRPr="00163885">
              <w:rPr>
                <w:b w:val="0"/>
                <w:lang w:val="es-ES"/>
              </w:rPr>
              <w:tab/>
              <w:t>Incompleto</w:t>
            </w:r>
          </w:p>
        </w:tc>
        <w:tc>
          <w:tcPr>
            <w:tcW w:w="1260" w:type="dxa"/>
            <w:shd w:val="clear" w:color="auto" w:fill="auto"/>
            <w:tcMar>
              <w:left w:w="14" w:type="dxa"/>
              <w:right w:w="0" w:type="dxa"/>
            </w:tcMar>
            <w:vAlign w:val="center"/>
          </w:tcPr>
          <w:p w14:paraId="240F6A0F" w14:textId="77777777" w:rsidR="00163885" w:rsidRPr="00163885" w:rsidRDefault="00163885" w:rsidP="00163885">
            <w:pPr>
              <w:pStyle w:val="SyllabusHeading"/>
              <w:tabs>
                <w:tab w:val="left" w:pos="526"/>
              </w:tabs>
              <w:spacing w:line="240" w:lineRule="auto"/>
              <w:rPr>
                <w:b w:val="0"/>
                <w:lang w:val="es-ES"/>
              </w:rPr>
            </w:pPr>
            <w:r w:rsidRPr="00163885">
              <w:rPr>
                <w:b w:val="0"/>
                <w:lang w:val="es-ES"/>
              </w:rPr>
              <w:t>AUD</w:t>
            </w:r>
            <w:r w:rsidR="00B441D3">
              <w:rPr>
                <w:b w:val="0"/>
                <w:lang w:val="es-ES"/>
              </w:rPr>
              <w:t xml:space="preserve"> =</w:t>
            </w:r>
            <w:r w:rsidRPr="00163885">
              <w:rPr>
                <w:b w:val="0"/>
                <w:lang w:val="es-ES"/>
              </w:rPr>
              <w:t xml:space="preserve"> OYENTE</w:t>
            </w:r>
          </w:p>
        </w:tc>
      </w:tr>
      <w:tr w:rsidR="00163885" w:rsidRPr="00163885" w14:paraId="448D142E" w14:textId="77777777" w:rsidTr="0051161C">
        <w:tc>
          <w:tcPr>
            <w:tcW w:w="1278" w:type="dxa"/>
            <w:shd w:val="clear" w:color="auto" w:fill="auto"/>
            <w:tcMar>
              <w:top w:w="72" w:type="dxa"/>
              <w:left w:w="43" w:type="dxa"/>
              <w:right w:w="43" w:type="dxa"/>
            </w:tcMar>
            <w:vAlign w:val="center"/>
          </w:tcPr>
          <w:p w14:paraId="720595D0" w14:textId="77777777" w:rsidR="00163885" w:rsidRPr="00163885" w:rsidRDefault="00163885" w:rsidP="00163885">
            <w:pPr>
              <w:pStyle w:val="SyllabusHeading"/>
              <w:tabs>
                <w:tab w:val="left" w:pos="515"/>
              </w:tabs>
              <w:spacing w:line="240" w:lineRule="auto"/>
              <w:rPr>
                <w:b w:val="0"/>
                <w:lang w:val="es-ES"/>
              </w:rPr>
            </w:pPr>
            <w:r w:rsidRPr="00163885">
              <w:rPr>
                <w:b w:val="0"/>
                <w:lang w:val="es-ES"/>
              </w:rPr>
              <w:t xml:space="preserve">A      </w:t>
            </w:r>
            <w:r w:rsidRPr="00163885">
              <w:rPr>
                <w:b w:val="0"/>
                <w:lang w:val="es-ES"/>
              </w:rPr>
              <w:tab/>
              <w:t>96-98</w:t>
            </w:r>
          </w:p>
        </w:tc>
        <w:tc>
          <w:tcPr>
            <w:tcW w:w="1080" w:type="dxa"/>
            <w:shd w:val="clear" w:color="auto" w:fill="auto"/>
            <w:tcMar>
              <w:top w:w="72" w:type="dxa"/>
              <w:left w:w="43" w:type="dxa"/>
              <w:right w:w="43" w:type="dxa"/>
            </w:tcMar>
            <w:vAlign w:val="center"/>
          </w:tcPr>
          <w:p w14:paraId="5B51518F" w14:textId="77777777" w:rsidR="00163885" w:rsidRPr="00163885" w:rsidRDefault="00163885" w:rsidP="00163885">
            <w:pPr>
              <w:pStyle w:val="SyllabusHeading"/>
              <w:tabs>
                <w:tab w:val="left" w:pos="407"/>
              </w:tabs>
              <w:spacing w:line="240" w:lineRule="auto"/>
              <w:rPr>
                <w:b w:val="0"/>
                <w:lang w:val="es-ES"/>
              </w:rPr>
            </w:pPr>
            <w:r w:rsidRPr="00163885">
              <w:rPr>
                <w:b w:val="0"/>
                <w:lang w:val="es-ES"/>
              </w:rPr>
              <w:t>B</w:t>
            </w:r>
            <w:r w:rsidRPr="00163885">
              <w:rPr>
                <w:b w:val="0"/>
                <w:lang w:val="es-ES"/>
              </w:rPr>
              <w:tab/>
              <w:t>88-90</w:t>
            </w:r>
          </w:p>
        </w:tc>
        <w:tc>
          <w:tcPr>
            <w:tcW w:w="1170" w:type="dxa"/>
            <w:shd w:val="clear" w:color="auto" w:fill="auto"/>
            <w:tcMar>
              <w:top w:w="72" w:type="dxa"/>
              <w:left w:w="43" w:type="dxa"/>
              <w:right w:w="43" w:type="dxa"/>
            </w:tcMar>
            <w:vAlign w:val="center"/>
          </w:tcPr>
          <w:p w14:paraId="59B2C4AC" w14:textId="77777777" w:rsidR="00163885" w:rsidRPr="00163885" w:rsidRDefault="00163885" w:rsidP="00163885">
            <w:pPr>
              <w:pStyle w:val="SyllabusHeading"/>
              <w:tabs>
                <w:tab w:val="left" w:pos="407"/>
                <w:tab w:val="left" w:pos="535"/>
              </w:tabs>
              <w:spacing w:line="240" w:lineRule="auto"/>
              <w:rPr>
                <w:b w:val="0"/>
                <w:lang w:val="es-ES"/>
              </w:rPr>
            </w:pPr>
            <w:r w:rsidRPr="00163885">
              <w:rPr>
                <w:b w:val="0"/>
                <w:lang w:val="es-ES"/>
              </w:rPr>
              <w:t>C</w:t>
            </w:r>
            <w:r w:rsidRPr="00163885">
              <w:rPr>
                <w:b w:val="0"/>
                <w:lang w:val="es-ES"/>
              </w:rPr>
              <w:tab/>
              <w:t>80-82</w:t>
            </w:r>
          </w:p>
        </w:tc>
        <w:tc>
          <w:tcPr>
            <w:tcW w:w="1170" w:type="dxa"/>
            <w:shd w:val="clear" w:color="auto" w:fill="auto"/>
            <w:tcMar>
              <w:left w:w="43" w:type="dxa"/>
              <w:right w:w="43" w:type="dxa"/>
            </w:tcMar>
            <w:vAlign w:val="center"/>
          </w:tcPr>
          <w:p w14:paraId="3A2FDFA3" w14:textId="77777777" w:rsidR="00163885" w:rsidRPr="00163885" w:rsidRDefault="00163885" w:rsidP="00163885">
            <w:pPr>
              <w:pStyle w:val="SyllabusHeading"/>
              <w:tabs>
                <w:tab w:val="left" w:pos="407"/>
                <w:tab w:val="left" w:pos="535"/>
              </w:tabs>
              <w:spacing w:line="240" w:lineRule="auto"/>
              <w:rPr>
                <w:b w:val="0"/>
                <w:lang w:val="es-ES"/>
              </w:rPr>
            </w:pPr>
            <w:r w:rsidRPr="00163885">
              <w:rPr>
                <w:b w:val="0"/>
                <w:lang w:val="es-ES"/>
              </w:rPr>
              <w:t>D</w:t>
            </w:r>
            <w:r w:rsidRPr="00163885">
              <w:rPr>
                <w:b w:val="0"/>
                <w:lang w:val="es-ES"/>
              </w:rPr>
              <w:tab/>
              <w:t>72-74</w:t>
            </w:r>
          </w:p>
        </w:tc>
        <w:tc>
          <w:tcPr>
            <w:tcW w:w="1080" w:type="dxa"/>
            <w:shd w:val="clear" w:color="auto" w:fill="auto"/>
            <w:tcMar>
              <w:top w:w="72" w:type="dxa"/>
              <w:left w:w="43" w:type="dxa"/>
              <w:right w:w="43" w:type="dxa"/>
            </w:tcMar>
            <w:vAlign w:val="center"/>
          </w:tcPr>
          <w:p w14:paraId="59A3524B" w14:textId="77777777" w:rsidR="00163885" w:rsidRPr="00163885" w:rsidRDefault="00163885" w:rsidP="00163885">
            <w:pPr>
              <w:pStyle w:val="SyllabusHeading"/>
              <w:tabs>
                <w:tab w:val="left" w:pos="515"/>
              </w:tabs>
              <w:spacing w:line="240" w:lineRule="auto"/>
              <w:rPr>
                <w:b w:val="0"/>
                <w:lang w:val="es-ES"/>
              </w:rPr>
            </w:pPr>
            <w:r w:rsidRPr="00163885">
              <w:rPr>
                <w:b w:val="0"/>
                <w:lang w:val="es-ES"/>
              </w:rPr>
              <w:t>WP*</w:t>
            </w:r>
            <w:r w:rsidRPr="00163885">
              <w:rPr>
                <w:b w:val="0"/>
                <w:lang w:val="es-ES"/>
              </w:rPr>
              <w:tab/>
            </w:r>
          </w:p>
        </w:tc>
        <w:tc>
          <w:tcPr>
            <w:tcW w:w="2430" w:type="dxa"/>
            <w:shd w:val="clear" w:color="auto" w:fill="auto"/>
            <w:noWrap/>
            <w:tcMar>
              <w:top w:w="72" w:type="dxa"/>
              <w:left w:w="29" w:type="dxa"/>
              <w:right w:w="0" w:type="dxa"/>
            </w:tcMar>
            <w:vAlign w:val="center"/>
          </w:tcPr>
          <w:p w14:paraId="6998FE88" w14:textId="77777777" w:rsidR="00163885" w:rsidRPr="00163885" w:rsidRDefault="00163885" w:rsidP="00163885">
            <w:pPr>
              <w:pStyle w:val="SyllabusHeading"/>
              <w:tabs>
                <w:tab w:val="left" w:pos="421"/>
              </w:tabs>
              <w:spacing w:line="240" w:lineRule="auto"/>
              <w:rPr>
                <w:b w:val="0"/>
                <w:lang w:val="es-ES"/>
              </w:rPr>
            </w:pPr>
            <w:r w:rsidRPr="00163885">
              <w:rPr>
                <w:b w:val="0"/>
                <w:lang w:val="es-ES"/>
              </w:rPr>
              <w:t>IP</w:t>
            </w:r>
            <w:r w:rsidRPr="00163885">
              <w:rPr>
                <w:b w:val="0"/>
                <w:lang w:val="es-ES"/>
              </w:rPr>
              <w:tab/>
              <w:t>Clase en progr</w:t>
            </w:r>
            <w:r>
              <w:rPr>
                <w:b w:val="0"/>
                <w:lang w:val="es-ES"/>
              </w:rPr>
              <w:t>e</w:t>
            </w:r>
            <w:r w:rsidRPr="00163885">
              <w:rPr>
                <w:b w:val="0"/>
                <w:lang w:val="es-ES"/>
              </w:rPr>
              <w:t xml:space="preserve">so </w:t>
            </w:r>
          </w:p>
        </w:tc>
        <w:tc>
          <w:tcPr>
            <w:tcW w:w="1260" w:type="dxa"/>
            <w:shd w:val="clear" w:color="auto" w:fill="auto"/>
            <w:tcMar>
              <w:left w:w="14" w:type="dxa"/>
              <w:right w:w="0" w:type="dxa"/>
            </w:tcMar>
            <w:vAlign w:val="center"/>
          </w:tcPr>
          <w:p w14:paraId="2D6987D7" w14:textId="77777777" w:rsidR="00163885" w:rsidRPr="00163885" w:rsidRDefault="00163885" w:rsidP="00163885">
            <w:pPr>
              <w:pStyle w:val="SyllabusHeading"/>
              <w:tabs>
                <w:tab w:val="left" w:pos="695"/>
              </w:tabs>
              <w:spacing w:line="240" w:lineRule="auto"/>
              <w:rPr>
                <w:b w:val="0"/>
                <w:lang w:val="es-ES"/>
              </w:rPr>
            </w:pPr>
          </w:p>
        </w:tc>
      </w:tr>
      <w:tr w:rsidR="00163885" w:rsidRPr="00A402F6" w14:paraId="56E32246" w14:textId="77777777" w:rsidTr="0051161C">
        <w:tc>
          <w:tcPr>
            <w:tcW w:w="1278" w:type="dxa"/>
            <w:shd w:val="clear" w:color="auto" w:fill="auto"/>
            <w:tcMar>
              <w:top w:w="72" w:type="dxa"/>
              <w:left w:w="43" w:type="dxa"/>
              <w:right w:w="43" w:type="dxa"/>
            </w:tcMar>
            <w:vAlign w:val="center"/>
          </w:tcPr>
          <w:p w14:paraId="734BF0B7" w14:textId="77777777" w:rsidR="00163885" w:rsidRPr="00163885" w:rsidRDefault="00163885" w:rsidP="00163885">
            <w:pPr>
              <w:pStyle w:val="SyllabusHeading"/>
              <w:tabs>
                <w:tab w:val="left" w:pos="515"/>
              </w:tabs>
              <w:spacing w:line="240" w:lineRule="auto"/>
              <w:rPr>
                <w:b w:val="0"/>
                <w:lang w:val="es-ES"/>
              </w:rPr>
            </w:pPr>
            <w:r w:rsidRPr="00163885">
              <w:rPr>
                <w:b w:val="0"/>
                <w:lang w:val="es-ES"/>
              </w:rPr>
              <w:t xml:space="preserve">A- </w:t>
            </w:r>
            <w:r w:rsidRPr="00163885">
              <w:rPr>
                <w:b w:val="0"/>
                <w:lang w:val="es-ES"/>
              </w:rPr>
              <w:tab/>
              <w:t>94-95</w:t>
            </w:r>
          </w:p>
        </w:tc>
        <w:tc>
          <w:tcPr>
            <w:tcW w:w="1080" w:type="dxa"/>
            <w:shd w:val="clear" w:color="auto" w:fill="auto"/>
            <w:tcMar>
              <w:top w:w="72" w:type="dxa"/>
              <w:left w:w="43" w:type="dxa"/>
              <w:right w:w="43" w:type="dxa"/>
            </w:tcMar>
            <w:vAlign w:val="center"/>
          </w:tcPr>
          <w:p w14:paraId="435E8BAD" w14:textId="77777777" w:rsidR="00163885" w:rsidRPr="00163885" w:rsidRDefault="00163885" w:rsidP="00163885">
            <w:pPr>
              <w:pStyle w:val="SyllabusHeading"/>
              <w:tabs>
                <w:tab w:val="left" w:pos="407"/>
              </w:tabs>
              <w:spacing w:line="240" w:lineRule="auto"/>
              <w:rPr>
                <w:b w:val="0"/>
                <w:lang w:val="es-ES"/>
              </w:rPr>
            </w:pPr>
            <w:r w:rsidRPr="00163885">
              <w:rPr>
                <w:b w:val="0"/>
                <w:lang w:val="es-ES"/>
              </w:rPr>
              <w:t>B-</w:t>
            </w:r>
            <w:r w:rsidRPr="00163885">
              <w:rPr>
                <w:b w:val="0"/>
                <w:lang w:val="es-ES"/>
              </w:rPr>
              <w:tab/>
              <w:t>86-87</w:t>
            </w:r>
          </w:p>
        </w:tc>
        <w:tc>
          <w:tcPr>
            <w:tcW w:w="1170" w:type="dxa"/>
            <w:shd w:val="clear" w:color="auto" w:fill="auto"/>
            <w:tcMar>
              <w:top w:w="72" w:type="dxa"/>
              <w:left w:w="43" w:type="dxa"/>
              <w:right w:w="43" w:type="dxa"/>
            </w:tcMar>
            <w:vAlign w:val="center"/>
          </w:tcPr>
          <w:p w14:paraId="1D21349B" w14:textId="77777777" w:rsidR="00163885" w:rsidRPr="00163885" w:rsidRDefault="00163885" w:rsidP="00163885">
            <w:pPr>
              <w:pStyle w:val="SyllabusHeading"/>
              <w:tabs>
                <w:tab w:val="left" w:pos="407"/>
                <w:tab w:val="left" w:pos="535"/>
              </w:tabs>
              <w:spacing w:line="240" w:lineRule="auto"/>
              <w:rPr>
                <w:b w:val="0"/>
                <w:lang w:val="es-ES"/>
              </w:rPr>
            </w:pPr>
            <w:r w:rsidRPr="00163885">
              <w:rPr>
                <w:b w:val="0"/>
                <w:lang w:val="es-ES"/>
              </w:rPr>
              <w:t>C-</w:t>
            </w:r>
            <w:r w:rsidRPr="00163885">
              <w:rPr>
                <w:b w:val="0"/>
                <w:lang w:val="es-ES"/>
              </w:rPr>
              <w:tab/>
              <w:t>78-79</w:t>
            </w:r>
          </w:p>
        </w:tc>
        <w:tc>
          <w:tcPr>
            <w:tcW w:w="1170" w:type="dxa"/>
            <w:shd w:val="clear" w:color="auto" w:fill="auto"/>
            <w:tcMar>
              <w:left w:w="43" w:type="dxa"/>
              <w:right w:w="43" w:type="dxa"/>
            </w:tcMar>
            <w:vAlign w:val="center"/>
          </w:tcPr>
          <w:p w14:paraId="1DEBE019" w14:textId="77777777" w:rsidR="00163885" w:rsidRPr="00163885" w:rsidRDefault="00163885" w:rsidP="00163885">
            <w:pPr>
              <w:pStyle w:val="SyllabusHeading"/>
              <w:tabs>
                <w:tab w:val="left" w:pos="407"/>
                <w:tab w:val="left" w:pos="535"/>
              </w:tabs>
              <w:spacing w:line="240" w:lineRule="auto"/>
              <w:rPr>
                <w:b w:val="0"/>
                <w:lang w:val="es-ES"/>
              </w:rPr>
            </w:pPr>
            <w:r w:rsidRPr="00163885">
              <w:rPr>
                <w:b w:val="0"/>
                <w:lang w:val="es-ES"/>
              </w:rPr>
              <w:t>D-</w:t>
            </w:r>
            <w:r w:rsidRPr="00163885">
              <w:rPr>
                <w:b w:val="0"/>
                <w:lang w:val="es-ES"/>
              </w:rPr>
              <w:tab/>
              <w:t>70-71</w:t>
            </w:r>
          </w:p>
        </w:tc>
        <w:tc>
          <w:tcPr>
            <w:tcW w:w="1080" w:type="dxa"/>
            <w:shd w:val="clear" w:color="auto" w:fill="auto"/>
            <w:tcMar>
              <w:top w:w="72" w:type="dxa"/>
              <w:left w:w="43" w:type="dxa"/>
              <w:right w:w="43" w:type="dxa"/>
            </w:tcMar>
            <w:vAlign w:val="center"/>
          </w:tcPr>
          <w:p w14:paraId="7D00E4FD" w14:textId="77777777" w:rsidR="00163885" w:rsidRPr="00163885" w:rsidRDefault="00163885" w:rsidP="00163885">
            <w:pPr>
              <w:pStyle w:val="SyllabusHeading"/>
              <w:tabs>
                <w:tab w:val="left" w:pos="515"/>
              </w:tabs>
              <w:spacing w:line="240" w:lineRule="auto"/>
              <w:rPr>
                <w:b w:val="0"/>
                <w:lang w:val="es-ES"/>
              </w:rPr>
            </w:pPr>
            <w:r w:rsidRPr="00163885">
              <w:rPr>
                <w:b w:val="0"/>
                <w:lang w:val="es-ES"/>
              </w:rPr>
              <w:t>WF**</w:t>
            </w:r>
          </w:p>
        </w:tc>
        <w:tc>
          <w:tcPr>
            <w:tcW w:w="2430" w:type="dxa"/>
            <w:shd w:val="clear" w:color="auto" w:fill="auto"/>
            <w:noWrap/>
            <w:tcMar>
              <w:top w:w="72" w:type="dxa"/>
              <w:left w:w="29" w:type="dxa"/>
              <w:right w:w="0" w:type="dxa"/>
            </w:tcMar>
            <w:vAlign w:val="center"/>
          </w:tcPr>
          <w:p w14:paraId="265DA9CF" w14:textId="77777777" w:rsidR="00163885" w:rsidRPr="00163885" w:rsidRDefault="00163885" w:rsidP="00163885">
            <w:pPr>
              <w:pStyle w:val="SyllabusHeading"/>
              <w:tabs>
                <w:tab w:val="left" w:pos="421"/>
              </w:tabs>
              <w:spacing w:line="240" w:lineRule="auto"/>
              <w:rPr>
                <w:b w:val="0"/>
                <w:lang w:val="es-ES"/>
              </w:rPr>
            </w:pPr>
            <w:r w:rsidRPr="00163885">
              <w:rPr>
                <w:b w:val="0"/>
                <w:lang w:val="es-ES"/>
              </w:rPr>
              <w:t>F/A</w:t>
            </w:r>
            <w:r w:rsidRPr="00163885">
              <w:rPr>
                <w:b w:val="0"/>
                <w:lang w:val="es-ES"/>
              </w:rPr>
              <w:tab/>
              <w:t xml:space="preserve">Reprobado por falta de asistencia </w:t>
            </w:r>
          </w:p>
        </w:tc>
        <w:tc>
          <w:tcPr>
            <w:tcW w:w="1260" w:type="dxa"/>
            <w:shd w:val="clear" w:color="auto" w:fill="auto"/>
            <w:tcMar>
              <w:left w:w="14" w:type="dxa"/>
              <w:right w:w="0" w:type="dxa"/>
            </w:tcMar>
            <w:vAlign w:val="center"/>
          </w:tcPr>
          <w:p w14:paraId="72483340" w14:textId="77777777" w:rsidR="00163885" w:rsidRPr="00163885" w:rsidRDefault="00163885" w:rsidP="00163885">
            <w:pPr>
              <w:pStyle w:val="SyllabusHeading"/>
              <w:tabs>
                <w:tab w:val="left" w:pos="695"/>
              </w:tabs>
              <w:spacing w:line="240" w:lineRule="auto"/>
              <w:rPr>
                <w:b w:val="0"/>
                <w:lang w:val="es-ES"/>
              </w:rPr>
            </w:pPr>
            <w:r w:rsidRPr="00163885">
              <w:rPr>
                <w:b w:val="0"/>
                <w:lang w:val="es-ES"/>
              </w:rPr>
              <w:tab/>
            </w:r>
          </w:p>
        </w:tc>
      </w:tr>
    </w:tbl>
    <w:p w14:paraId="62A6B35D" w14:textId="77777777" w:rsidR="0051161C" w:rsidRPr="00B15626" w:rsidRDefault="0051161C" w:rsidP="0051161C">
      <w:pPr>
        <w:tabs>
          <w:tab w:val="left" w:pos="0"/>
        </w:tabs>
        <w:spacing w:before="120" w:line="220" w:lineRule="exact"/>
        <w:ind w:left="29" w:right="14"/>
        <w:rPr>
          <w:rFonts w:eastAsia="Arial"/>
          <w:color w:val="231F20"/>
          <w:spacing w:val="-4"/>
          <w:w w:val="96"/>
          <w:sz w:val="20"/>
          <w:szCs w:val="20"/>
          <w:lang w:val="es-ES_tradnl"/>
        </w:rPr>
      </w:pPr>
      <w:r w:rsidRPr="00B15626">
        <w:rPr>
          <w:sz w:val="20"/>
          <w:szCs w:val="20"/>
          <w:lang w:val="es-ES_tradnl"/>
        </w:rPr>
        <w:t xml:space="preserve">* </w:t>
      </w:r>
      <w:r w:rsidRPr="00B15626">
        <w:rPr>
          <w:rFonts w:eastAsia="Arial"/>
          <w:color w:val="231F20"/>
          <w:spacing w:val="-4"/>
          <w:w w:val="96"/>
          <w:sz w:val="20"/>
          <w:szCs w:val="20"/>
          <w:lang w:val="es-ES_tradnl"/>
        </w:rPr>
        <w:t>Retiro durante las primeras nueve semanas de un curso de 16 semanas o cinco primeras semanas de un curso de 8 semanas.</w:t>
      </w:r>
    </w:p>
    <w:p w14:paraId="303BF21E" w14:textId="77777777" w:rsidR="0051161C" w:rsidRDefault="0051161C" w:rsidP="0051161C">
      <w:pPr>
        <w:tabs>
          <w:tab w:val="left" w:pos="0"/>
        </w:tabs>
        <w:spacing w:before="120" w:line="220" w:lineRule="exact"/>
        <w:ind w:left="29" w:right="14"/>
        <w:rPr>
          <w:rFonts w:eastAsia="Arial"/>
          <w:color w:val="231F20"/>
          <w:spacing w:val="-4"/>
          <w:w w:val="96"/>
          <w:sz w:val="20"/>
          <w:szCs w:val="20"/>
          <w:lang w:val="es-ES_tradnl"/>
        </w:rPr>
      </w:pPr>
      <w:r w:rsidRPr="00B15626">
        <w:rPr>
          <w:sz w:val="20"/>
          <w:szCs w:val="20"/>
          <w:lang w:val="es-ES_tradnl"/>
        </w:rPr>
        <w:t>**</w:t>
      </w:r>
      <w:r>
        <w:rPr>
          <w:sz w:val="20"/>
          <w:szCs w:val="20"/>
          <w:lang w:val="es-ES_tradnl"/>
        </w:rPr>
        <w:t xml:space="preserve"> </w:t>
      </w:r>
      <w:r w:rsidRPr="00B15626">
        <w:rPr>
          <w:rFonts w:eastAsia="Arial"/>
          <w:color w:val="231F20"/>
          <w:spacing w:val="-4"/>
          <w:w w:val="96"/>
          <w:sz w:val="20"/>
          <w:szCs w:val="20"/>
          <w:lang w:val="es-ES_tradnl"/>
        </w:rPr>
        <w:t>Retiro después de las primeras nueve semanas de un curso de 16 semanas o cinco primeras semanas de un curso de 8 semanas.</w:t>
      </w:r>
      <w:r>
        <w:rPr>
          <w:rFonts w:eastAsia="Arial"/>
          <w:color w:val="231F20"/>
          <w:spacing w:val="-4"/>
          <w:w w:val="96"/>
          <w:sz w:val="20"/>
          <w:szCs w:val="20"/>
          <w:lang w:val="es-ES_tradnl"/>
        </w:rPr>
        <w:t xml:space="preserve"> </w:t>
      </w:r>
    </w:p>
    <w:p w14:paraId="06C441FE" w14:textId="77777777" w:rsidR="0051161C" w:rsidRPr="006F497E" w:rsidRDefault="0051161C" w:rsidP="0051161C">
      <w:pPr>
        <w:tabs>
          <w:tab w:val="left" w:pos="0"/>
        </w:tabs>
        <w:spacing w:before="120" w:line="220" w:lineRule="exact"/>
        <w:ind w:left="29" w:right="14"/>
        <w:rPr>
          <w:rFonts w:eastAsia="Arial"/>
          <w:color w:val="231F20"/>
          <w:w w:val="93"/>
          <w:sz w:val="20"/>
          <w:szCs w:val="20"/>
          <w:lang w:val="es-US"/>
        </w:rPr>
      </w:pPr>
    </w:p>
    <w:p w14:paraId="32245FA0" w14:textId="77777777" w:rsidR="0051161C" w:rsidRPr="00B15626" w:rsidRDefault="0051161C" w:rsidP="0051161C">
      <w:pPr>
        <w:pStyle w:val="SyllabusHeading"/>
        <w:rPr>
          <w:lang w:val="es-ES_tradnl"/>
        </w:rPr>
      </w:pPr>
      <w:r w:rsidRPr="00B15626">
        <w:rPr>
          <w:lang w:val="es-ES_tradnl"/>
        </w:rPr>
        <w:t>Descargo de responsabilidad con respecto a la discapacidad</w:t>
      </w:r>
    </w:p>
    <w:p w14:paraId="3875595D" w14:textId="77777777" w:rsidR="0051161C" w:rsidRPr="00B15626" w:rsidRDefault="0051161C" w:rsidP="0051161C">
      <w:pPr>
        <w:rPr>
          <w:b/>
          <w:lang w:val="es-ES_tradnl"/>
        </w:rPr>
      </w:pPr>
      <w:r w:rsidRPr="00B15626">
        <w:rPr>
          <w:lang w:val="es-ES_tradnl"/>
        </w:rPr>
        <w:t xml:space="preserve">GSOT no discrimina estudiantes para los cursos en el aula ni en línea por causa </w:t>
      </w:r>
      <w:r>
        <w:rPr>
          <w:lang w:val="es-ES_tradnl"/>
        </w:rPr>
        <w:t>de alguna discapacidad</w:t>
      </w:r>
      <w:r w:rsidRPr="00B15626">
        <w:rPr>
          <w:lang w:val="es-ES_tradnl"/>
        </w:rPr>
        <w:t xml:space="preserve">. El estudiante es responsable de informar al Departamento de Servicios Estudiantiles acerca de su condición para </w:t>
      </w:r>
      <w:r>
        <w:rPr>
          <w:lang w:val="es-ES_tradnl"/>
        </w:rPr>
        <w:t>hacer los arreglos pertinentes</w:t>
      </w:r>
      <w:r w:rsidRPr="00B15626">
        <w:rPr>
          <w:lang w:val="es-ES_tradnl"/>
        </w:rPr>
        <w:t xml:space="preserve"> según sus necesidades especiales. </w:t>
      </w:r>
    </w:p>
    <w:p w14:paraId="08F20F44" w14:textId="77777777" w:rsidR="0051161C" w:rsidRPr="00B15626" w:rsidRDefault="0051161C" w:rsidP="0051161C">
      <w:pPr>
        <w:pStyle w:val="SyllabusHeading"/>
        <w:rPr>
          <w:lang w:val="es-ES_tradnl"/>
        </w:rPr>
      </w:pPr>
    </w:p>
    <w:p w14:paraId="49406C4F" w14:textId="77777777" w:rsidR="0051161C" w:rsidRPr="006F497E" w:rsidRDefault="0051161C" w:rsidP="0051161C">
      <w:pPr>
        <w:pStyle w:val="SyllabusHeading"/>
        <w:rPr>
          <w:lang w:val="es-US"/>
        </w:rPr>
      </w:pPr>
      <w:r w:rsidRPr="006F497E">
        <w:rPr>
          <w:lang w:val="es-US"/>
        </w:rPr>
        <w:lastRenderedPageBreak/>
        <w:t xml:space="preserve">Materiales del curso </w:t>
      </w:r>
    </w:p>
    <w:p w14:paraId="4787ECEA" w14:textId="49499B9F" w:rsidR="0051161C" w:rsidRPr="00922252" w:rsidRDefault="0051161C" w:rsidP="0051161C">
      <w:pPr>
        <w:rPr>
          <w:lang w:val="es-ES_tradnl"/>
        </w:rPr>
      </w:pPr>
      <w:r w:rsidRPr="00922252">
        <w:rPr>
          <w:lang w:val="es-ES_tradnl"/>
        </w:rPr>
        <w:t>Todo</w:t>
      </w:r>
      <w:r>
        <w:rPr>
          <w:lang w:val="es-ES_tradnl"/>
        </w:rPr>
        <w:t>s los</w:t>
      </w:r>
      <w:r w:rsidRPr="00922252">
        <w:rPr>
          <w:lang w:val="es-ES_tradnl"/>
        </w:rPr>
        <w:t xml:space="preserve"> material</w:t>
      </w:r>
      <w:r>
        <w:rPr>
          <w:lang w:val="es-ES_tradnl"/>
        </w:rPr>
        <w:t>es usados en la clase para la enseñanza</w:t>
      </w:r>
      <w:r w:rsidRPr="00922252">
        <w:rPr>
          <w:lang w:val="es-ES_tradnl"/>
        </w:rPr>
        <w:t xml:space="preserve"> tales como </w:t>
      </w:r>
      <w:r w:rsidR="00096CEF" w:rsidRPr="00922252">
        <w:rPr>
          <w:lang w:val="es-ES_tradnl"/>
        </w:rPr>
        <w:t>videos, notas</w:t>
      </w:r>
      <w:r w:rsidRPr="00922252">
        <w:rPr>
          <w:lang w:val="es-ES_tradnl"/>
        </w:rPr>
        <w:t xml:space="preserve"> y diapositivas del instructor, están disponibles </w:t>
      </w:r>
      <w:r>
        <w:rPr>
          <w:lang w:val="es-ES_tradnl"/>
        </w:rPr>
        <w:t>só</w:t>
      </w:r>
      <w:r w:rsidRPr="00922252">
        <w:rPr>
          <w:lang w:val="es-ES_tradnl"/>
        </w:rPr>
        <w:t xml:space="preserve">lo para el estudiante en el </w:t>
      </w:r>
      <w:r>
        <w:rPr>
          <w:lang w:val="es-ES_tradnl"/>
        </w:rPr>
        <w:t>saló</w:t>
      </w:r>
      <w:r w:rsidRPr="00922252">
        <w:rPr>
          <w:lang w:val="es-ES_tradnl"/>
        </w:rPr>
        <w:t xml:space="preserve">n </w:t>
      </w:r>
      <w:r>
        <w:rPr>
          <w:lang w:val="es-ES_tradnl"/>
        </w:rPr>
        <w:t>de clases o ví</w:t>
      </w:r>
      <w:r w:rsidRPr="00922252">
        <w:rPr>
          <w:lang w:val="es-ES_tradnl"/>
        </w:rPr>
        <w:t xml:space="preserve">a online, y no deben ser compartidas con ningún individuo o grupo de personas fuera de la clase. No deben ser colocadas en la web o publicadas de ninguna manera sin el permiso escrito del </w:t>
      </w:r>
      <w:r>
        <w:rPr>
          <w:lang w:val="es-ES_tradnl"/>
        </w:rPr>
        <w:t>profes</w:t>
      </w:r>
      <w:r w:rsidRPr="00922252">
        <w:rPr>
          <w:lang w:val="es-ES_tradnl"/>
        </w:rPr>
        <w:t xml:space="preserve">or.   </w:t>
      </w:r>
    </w:p>
    <w:p w14:paraId="44989B28" w14:textId="77777777" w:rsidR="0051161C" w:rsidRPr="00A80997" w:rsidRDefault="0051161C" w:rsidP="0051161C">
      <w:pPr>
        <w:pStyle w:val="SyllabusHeading"/>
        <w:rPr>
          <w:b w:val="0"/>
          <w:lang w:val="es-ES_tradnl"/>
        </w:rPr>
      </w:pPr>
    </w:p>
    <w:p w14:paraId="2D8538AE" w14:textId="77777777" w:rsidR="0051161C" w:rsidRPr="006B0FF7" w:rsidRDefault="0051161C" w:rsidP="0051161C">
      <w:pPr>
        <w:spacing w:after="120"/>
        <w:jc w:val="center"/>
        <w:rPr>
          <w:b/>
          <w:bCs/>
          <w:lang w:val="es-ES_tradnl"/>
        </w:rPr>
      </w:pPr>
      <w:r w:rsidRPr="006B0FF7">
        <w:rPr>
          <w:b/>
          <w:bCs/>
          <w:lang w:val="es-ES_tradnl"/>
        </w:rPr>
        <w:t>BIBLIOGRA</w:t>
      </w:r>
      <w:r>
        <w:rPr>
          <w:b/>
          <w:bCs/>
          <w:lang w:val="es-ES_tradnl"/>
        </w:rPr>
        <w:t>FÍA SEL</w:t>
      </w:r>
      <w:r w:rsidRPr="006B0FF7">
        <w:rPr>
          <w:b/>
          <w:bCs/>
          <w:lang w:val="es-ES_tradnl"/>
        </w:rPr>
        <w:t>E</w:t>
      </w:r>
      <w:r>
        <w:rPr>
          <w:b/>
          <w:bCs/>
          <w:lang w:val="es-ES_tradnl"/>
        </w:rPr>
        <w:t>C</w:t>
      </w:r>
      <w:r w:rsidRPr="006B0FF7">
        <w:rPr>
          <w:b/>
          <w:bCs/>
          <w:lang w:val="es-ES_tradnl"/>
        </w:rPr>
        <w:t>CIONADA</w:t>
      </w:r>
    </w:p>
    <w:p w14:paraId="6ADC3B4F" w14:textId="77777777" w:rsidR="00B441D3" w:rsidRDefault="00B441D3" w:rsidP="00163885">
      <w:pPr>
        <w:widowControl w:val="0"/>
        <w:rPr>
          <w:lang w:val="es-ES"/>
        </w:rPr>
      </w:pPr>
    </w:p>
    <w:p w14:paraId="1DDC2636" w14:textId="12518956" w:rsidR="00CF232C" w:rsidRPr="008538DF" w:rsidRDefault="00BC36D4" w:rsidP="00CF232C">
      <w:pPr>
        <w:pStyle w:val="BodyTextIndent3"/>
        <w:spacing w:after="240"/>
        <w:ind w:left="720" w:hanging="720"/>
        <w:rPr>
          <w:sz w:val="24"/>
          <w:szCs w:val="24"/>
          <w:lang w:val="es-GT"/>
        </w:rPr>
      </w:pPr>
      <w:r>
        <w:rPr>
          <w:sz w:val="24"/>
          <w:szCs w:val="24"/>
          <w:lang w:val="es-GT"/>
        </w:rPr>
        <w:t>Duvall, J. Scott y J. Daniel Hays</w:t>
      </w:r>
      <w:r w:rsidR="00CF232C" w:rsidRPr="00DA5589">
        <w:rPr>
          <w:sz w:val="24"/>
          <w:szCs w:val="24"/>
          <w:lang w:val="es-GT"/>
        </w:rPr>
        <w:t>.</w:t>
      </w:r>
      <w:r>
        <w:rPr>
          <w:sz w:val="24"/>
          <w:szCs w:val="24"/>
          <w:lang w:val="es-GT"/>
        </w:rPr>
        <w:t xml:space="preserve"> </w:t>
      </w:r>
      <w:r w:rsidR="008538DF">
        <w:rPr>
          <w:i/>
          <w:sz w:val="24"/>
          <w:szCs w:val="24"/>
          <w:lang w:val="es-GT"/>
        </w:rPr>
        <w:t>Hermenéutica: Entendiendo la Palabra de Dios.</w:t>
      </w:r>
      <w:r w:rsidR="008538DF">
        <w:rPr>
          <w:sz w:val="24"/>
          <w:szCs w:val="24"/>
          <w:lang w:val="es-GT"/>
        </w:rPr>
        <w:t xml:space="preserve"> Colección Teológica Contemporánea. Barcelona: Editorial CLIE, 2001.</w:t>
      </w:r>
    </w:p>
    <w:p w14:paraId="2B85ACFC" w14:textId="199391C1" w:rsidR="002F7A4F" w:rsidRDefault="002F7A4F" w:rsidP="002F7A4F">
      <w:pPr>
        <w:tabs>
          <w:tab w:val="left" w:pos="360"/>
        </w:tabs>
        <w:spacing w:after="240"/>
        <w:ind w:left="720" w:hanging="720"/>
        <w:rPr>
          <w:lang w:val="es-US"/>
        </w:rPr>
      </w:pPr>
      <w:r w:rsidRPr="002F7A4F">
        <w:rPr>
          <w:lang w:val="es-US"/>
        </w:rPr>
        <w:t xml:space="preserve">Smith, Gary V. </w:t>
      </w:r>
      <w:r w:rsidRPr="002F7A4F">
        <w:rPr>
          <w:i/>
          <w:lang w:val="es-US"/>
        </w:rPr>
        <w:t>Los profetas como predicadores.</w:t>
      </w:r>
      <w:r w:rsidRPr="002F7A4F">
        <w:rPr>
          <w:lang w:val="es-US"/>
        </w:rPr>
        <w:t xml:space="preserve"> </w:t>
      </w:r>
      <w:r>
        <w:rPr>
          <w:lang w:val="es-US"/>
        </w:rPr>
        <w:t xml:space="preserve">Nashville: </w:t>
      </w:r>
      <w:r w:rsidRPr="002F7A4F">
        <w:rPr>
          <w:lang w:val="es-US"/>
        </w:rPr>
        <w:t>B y H</w:t>
      </w:r>
      <w:r w:rsidR="006309DB">
        <w:rPr>
          <w:lang w:val="es-US"/>
        </w:rPr>
        <w:t xml:space="preserve"> Español</w:t>
      </w:r>
      <w:r>
        <w:rPr>
          <w:lang w:val="es-US"/>
        </w:rPr>
        <w:t xml:space="preserve">, </w:t>
      </w:r>
      <w:r w:rsidRPr="002F7A4F">
        <w:rPr>
          <w:lang w:val="es-US"/>
        </w:rPr>
        <w:t xml:space="preserve">2012. </w:t>
      </w:r>
    </w:p>
    <w:p w14:paraId="48B60288" w14:textId="61C073A6" w:rsidR="002F7A4F" w:rsidRPr="002F7A4F" w:rsidRDefault="002F7A4F" w:rsidP="002F7A4F">
      <w:pPr>
        <w:tabs>
          <w:tab w:val="left" w:pos="360"/>
        </w:tabs>
        <w:spacing w:after="240"/>
        <w:ind w:left="720" w:hanging="720"/>
        <w:rPr>
          <w:lang w:val="es-US"/>
        </w:rPr>
      </w:pPr>
      <w:r>
        <w:rPr>
          <w:lang w:val="es-US"/>
        </w:rPr>
        <w:t xml:space="preserve">_______. </w:t>
      </w:r>
      <w:r>
        <w:rPr>
          <w:i/>
          <w:lang w:val="es-US"/>
        </w:rPr>
        <w:t>Guía práctica para entender a los profetas de la Biblia.</w:t>
      </w:r>
      <w:r>
        <w:rPr>
          <w:lang w:val="es-US"/>
        </w:rPr>
        <w:t xml:space="preserve"> </w:t>
      </w:r>
      <w:r w:rsidR="006309DB">
        <w:rPr>
          <w:lang w:val="es-US"/>
        </w:rPr>
        <w:t xml:space="preserve">B y H Español, 2007. </w:t>
      </w:r>
    </w:p>
    <w:p w14:paraId="424A1737" w14:textId="77777777" w:rsidR="002F7A4F" w:rsidRPr="0061261E" w:rsidRDefault="002F7A4F" w:rsidP="002F7A4F">
      <w:pPr>
        <w:tabs>
          <w:tab w:val="left" w:pos="360"/>
        </w:tabs>
        <w:spacing w:after="240"/>
        <w:ind w:left="720" w:hanging="720"/>
      </w:pPr>
      <w:r w:rsidRPr="002F7A4F">
        <w:rPr>
          <w:lang w:val="es-US"/>
        </w:rPr>
        <w:t xml:space="preserve">Unger, Merril F. </w:t>
      </w:r>
      <w:r w:rsidRPr="002F7A4F">
        <w:rPr>
          <w:i/>
          <w:lang w:val="es-US"/>
        </w:rPr>
        <w:t xml:space="preserve">Nuevo Comentario Bíblico Unger. </w:t>
      </w:r>
      <w:r w:rsidRPr="0061261E">
        <w:t>Editorial Portavoz, 1988.</w:t>
      </w:r>
    </w:p>
    <w:p w14:paraId="2F696063" w14:textId="77777777" w:rsidR="002F7A4F" w:rsidRPr="002F7A4F" w:rsidRDefault="002F7A4F" w:rsidP="002F7A4F">
      <w:pPr>
        <w:tabs>
          <w:tab w:val="left" w:pos="360"/>
        </w:tabs>
        <w:spacing w:after="240"/>
        <w:ind w:left="720" w:hanging="720"/>
        <w:rPr>
          <w:lang w:val="es-US"/>
        </w:rPr>
      </w:pPr>
      <w:r w:rsidRPr="002F7A4F">
        <w:t xml:space="preserve">Lasor, William, David A. Hubbard y Frederic William Bush. </w:t>
      </w:r>
      <w:r w:rsidRPr="002F7A4F">
        <w:rPr>
          <w:i/>
          <w:lang w:val="es-US"/>
        </w:rPr>
        <w:t>Panorama del Antiguo Testamento.</w:t>
      </w:r>
      <w:r w:rsidRPr="002F7A4F">
        <w:rPr>
          <w:lang w:val="es-US"/>
        </w:rPr>
        <w:t xml:space="preserve"> Libros Desafío, 1996.</w:t>
      </w:r>
    </w:p>
    <w:p w14:paraId="78A393C6" w14:textId="77777777" w:rsidR="002F7A4F" w:rsidRPr="002F7A4F" w:rsidRDefault="002F7A4F" w:rsidP="002F7A4F">
      <w:pPr>
        <w:tabs>
          <w:tab w:val="left" w:pos="360"/>
        </w:tabs>
        <w:spacing w:after="240"/>
        <w:ind w:left="720" w:hanging="720"/>
        <w:rPr>
          <w:lang w:val="es-US"/>
        </w:rPr>
      </w:pPr>
      <w:r w:rsidRPr="002F7A4F">
        <w:rPr>
          <w:lang w:val="es-US"/>
        </w:rPr>
        <w:t xml:space="preserve">Ramírez, Guillermo. </w:t>
      </w:r>
      <w:r w:rsidRPr="002F7A4F">
        <w:rPr>
          <w:i/>
          <w:lang w:val="es-US"/>
        </w:rPr>
        <w:t>Introducción al Antiguo Testamento.</w:t>
      </w:r>
      <w:r w:rsidRPr="002F7A4F">
        <w:rPr>
          <w:lang w:val="es-US"/>
        </w:rPr>
        <w:t xml:space="preserve"> Abingdon Press, 2003.</w:t>
      </w:r>
    </w:p>
    <w:p w14:paraId="3668FCA8" w14:textId="77777777" w:rsidR="002F7A4F" w:rsidRPr="002F7A4F" w:rsidRDefault="002F7A4F" w:rsidP="002F7A4F">
      <w:pPr>
        <w:tabs>
          <w:tab w:val="left" w:pos="360"/>
        </w:tabs>
        <w:spacing w:after="240"/>
        <w:ind w:left="720" w:hanging="720"/>
        <w:rPr>
          <w:lang w:val="es-US"/>
        </w:rPr>
      </w:pPr>
      <w:r w:rsidRPr="002F7A4F">
        <w:rPr>
          <w:lang w:val="es-US"/>
        </w:rPr>
        <w:t xml:space="preserve">Keil, C. F. y Franz Julius Delitzsch. </w:t>
      </w:r>
      <w:r w:rsidRPr="002F7A4F">
        <w:rPr>
          <w:i/>
          <w:lang w:val="es-US"/>
        </w:rPr>
        <w:t>Comentario al texto hebreo del Antiguo Testamento.</w:t>
      </w:r>
      <w:r w:rsidRPr="002F7A4F">
        <w:rPr>
          <w:lang w:val="es-US"/>
        </w:rPr>
        <w:t xml:space="preserve"> Editorial Vida, 2008.</w:t>
      </w:r>
    </w:p>
    <w:p w14:paraId="74B177E5" w14:textId="77777777" w:rsidR="002F7A4F" w:rsidRPr="00D459B2" w:rsidRDefault="002F7A4F" w:rsidP="002F7A4F">
      <w:pPr>
        <w:tabs>
          <w:tab w:val="left" w:pos="360"/>
        </w:tabs>
        <w:spacing w:after="240"/>
        <w:ind w:left="720" w:hanging="720"/>
        <w:rPr>
          <w:lang w:val="es-MX"/>
        </w:rPr>
      </w:pPr>
      <w:r w:rsidRPr="002F7A4F">
        <w:rPr>
          <w:lang w:val="es-US"/>
        </w:rPr>
        <w:t xml:space="preserve">Pagán, Samuel. </w:t>
      </w:r>
      <w:r w:rsidRPr="002F7A4F">
        <w:rPr>
          <w:i/>
          <w:lang w:val="es-US"/>
        </w:rPr>
        <w:t>Ezequiel y Daniel.</w:t>
      </w:r>
      <w:r w:rsidRPr="002F7A4F">
        <w:rPr>
          <w:lang w:val="es-US"/>
        </w:rPr>
        <w:t xml:space="preserve"> </w:t>
      </w:r>
      <w:r w:rsidRPr="00D459B2">
        <w:rPr>
          <w:lang w:val="es-MX"/>
        </w:rPr>
        <w:t>Augsburg Fortress, 2010.</w:t>
      </w:r>
    </w:p>
    <w:p w14:paraId="5751753D" w14:textId="77777777" w:rsidR="002F7A4F" w:rsidRPr="002F7A4F" w:rsidRDefault="002F7A4F" w:rsidP="002F7A4F">
      <w:pPr>
        <w:tabs>
          <w:tab w:val="left" w:pos="360"/>
        </w:tabs>
        <w:spacing w:after="240"/>
        <w:ind w:left="720" w:hanging="720"/>
        <w:rPr>
          <w:lang w:val="es-US"/>
        </w:rPr>
      </w:pPr>
      <w:r w:rsidRPr="00D459B2">
        <w:rPr>
          <w:lang w:val="es-MX"/>
        </w:rPr>
        <w:t xml:space="preserve">Pfeiffer, Charles F. </w:t>
      </w:r>
      <w:r w:rsidRPr="00D459B2">
        <w:rPr>
          <w:i/>
          <w:lang w:val="es-MX"/>
        </w:rPr>
        <w:t>Comentario Bíblico Moody.</w:t>
      </w:r>
      <w:r w:rsidRPr="00D459B2">
        <w:rPr>
          <w:lang w:val="es-MX"/>
        </w:rPr>
        <w:t xml:space="preserve"> </w:t>
      </w:r>
      <w:r w:rsidRPr="002F7A4F">
        <w:rPr>
          <w:lang w:val="es-US"/>
        </w:rPr>
        <w:t>Editorial Portavoz, 1996.</w:t>
      </w:r>
    </w:p>
    <w:p w14:paraId="6B0B9879" w14:textId="77777777" w:rsidR="002F7A4F" w:rsidRPr="002F7A4F" w:rsidRDefault="002F7A4F" w:rsidP="002F7A4F">
      <w:pPr>
        <w:tabs>
          <w:tab w:val="left" w:pos="360"/>
        </w:tabs>
        <w:spacing w:after="240"/>
        <w:ind w:left="720" w:hanging="720"/>
        <w:rPr>
          <w:lang w:val="es-US"/>
        </w:rPr>
      </w:pPr>
      <w:r w:rsidRPr="002F7A4F">
        <w:rPr>
          <w:lang w:val="es-US"/>
        </w:rPr>
        <w:t>Cornou, María Eugenia y Justo González.</w:t>
      </w:r>
      <w:r w:rsidRPr="002F7A4F">
        <w:rPr>
          <w:i/>
          <w:lang w:val="es-US"/>
        </w:rPr>
        <w:t xml:space="preserve"> Jeremías y Lamentaciones.</w:t>
      </w:r>
      <w:r w:rsidRPr="002F7A4F">
        <w:rPr>
          <w:lang w:val="es-US"/>
        </w:rPr>
        <w:t xml:space="preserve"> Ausgburg Fortress, 2010.</w:t>
      </w:r>
    </w:p>
    <w:p w14:paraId="35806751" w14:textId="77777777" w:rsidR="005918C1" w:rsidRDefault="005918C1" w:rsidP="000A27CF">
      <w:pPr>
        <w:tabs>
          <w:tab w:val="left" w:pos="360"/>
        </w:tabs>
        <w:spacing w:after="240"/>
        <w:ind w:left="720" w:hanging="720"/>
        <w:contextualSpacing/>
        <w:rPr>
          <w:lang w:val="es-ES_tradnl"/>
        </w:rPr>
      </w:pPr>
      <w:r w:rsidRPr="00DA5589">
        <w:rPr>
          <w:lang w:val="es-GT"/>
        </w:rPr>
        <w:t xml:space="preserve">Ryrie, Charles. </w:t>
      </w:r>
      <w:r w:rsidRPr="00DA5589">
        <w:rPr>
          <w:i/>
          <w:lang w:val="es-GT"/>
        </w:rPr>
        <w:t>Teología Bíblica del Nuevo Testamento</w:t>
      </w:r>
      <w:r w:rsidRPr="00DA5589">
        <w:rPr>
          <w:lang w:val="es-GT"/>
        </w:rPr>
        <w:t xml:space="preserve">. </w:t>
      </w:r>
      <w:r w:rsidRPr="007B7726">
        <w:rPr>
          <w:lang w:val="es-ES_tradnl"/>
        </w:rPr>
        <w:t>Grand Rapids: Outreach, 1983.</w:t>
      </w:r>
    </w:p>
    <w:p w14:paraId="1A086798" w14:textId="77777777" w:rsidR="000A27CF" w:rsidRPr="007B7726" w:rsidRDefault="000A27CF" w:rsidP="000A27CF">
      <w:pPr>
        <w:tabs>
          <w:tab w:val="left" w:pos="360"/>
        </w:tabs>
        <w:spacing w:after="240"/>
        <w:ind w:left="720" w:hanging="720"/>
        <w:contextualSpacing/>
        <w:rPr>
          <w:lang w:val="es-ES_tradnl"/>
        </w:rPr>
      </w:pPr>
    </w:p>
    <w:p w14:paraId="6C29931A" w14:textId="77777777" w:rsidR="00315F6D" w:rsidRPr="00DA5589" w:rsidRDefault="00315F6D" w:rsidP="000A27CF">
      <w:pPr>
        <w:widowControl w:val="0"/>
        <w:spacing w:after="240"/>
        <w:ind w:left="720" w:hanging="720"/>
        <w:contextualSpacing/>
        <w:rPr>
          <w:lang w:val="es-ES"/>
        </w:rPr>
      </w:pPr>
    </w:p>
    <w:sectPr w:rsidR="00315F6D" w:rsidRPr="00DA5589" w:rsidSect="00E60693">
      <w:headerReference w:type="default" r:id="rId9"/>
      <w:footerReference w:type="default" r:id="rId10"/>
      <w:footerReference w:type="first" r:id="rId11"/>
      <w:pgSz w:w="12240" w:h="15840" w:code="1"/>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7C8C" w14:textId="77777777" w:rsidR="000277F1" w:rsidRDefault="000277F1">
      <w:r>
        <w:separator/>
      </w:r>
    </w:p>
  </w:endnote>
  <w:endnote w:type="continuationSeparator" w:id="0">
    <w:p w14:paraId="474DE492" w14:textId="77777777" w:rsidR="000277F1" w:rsidRDefault="0002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8FA6" w14:textId="1B123311" w:rsidR="00B83DD9" w:rsidRPr="001507A6" w:rsidRDefault="00B83DD9" w:rsidP="0060407A">
    <w:pPr>
      <w:pStyle w:val="Footer"/>
      <w:tabs>
        <w:tab w:val="clear" w:pos="8640"/>
      </w:tabs>
    </w:pPr>
    <w:r>
      <w:tab/>
    </w:r>
    <w:r w:rsidRPr="00644B17">
      <w:rPr>
        <w:sz w:val="20"/>
        <w:szCs w:val="20"/>
      </w:rPr>
      <w:t xml:space="preserve">Page </w:t>
    </w:r>
    <w:r w:rsidRPr="00644B17">
      <w:rPr>
        <w:sz w:val="20"/>
        <w:szCs w:val="20"/>
      </w:rPr>
      <w:fldChar w:fldCharType="begin"/>
    </w:r>
    <w:r w:rsidRPr="00644B17">
      <w:rPr>
        <w:sz w:val="20"/>
        <w:szCs w:val="20"/>
      </w:rPr>
      <w:instrText xml:space="preserve"> PAGE </w:instrText>
    </w:r>
    <w:r w:rsidRPr="00644B17">
      <w:rPr>
        <w:sz w:val="20"/>
        <w:szCs w:val="20"/>
      </w:rPr>
      <w:fldChar w:fldCharType="separate"/>
    </w:r>
    <w:r w:rsidR="00A402F6">
      <w:rPr>
        <w:noProof/>
        <w:sz w:val="20"/>
        <w:szCs w:val="20"/>
      </w:rPr>
      <w:t>8</w:t>
    </w:r>
    <w:r w:rsidRPr="00644B17">
      <w:rPr>
        <w:sz w:val="20"/>
        <w:szCs w:val="20"/>
      </w:rPr>
      <w:fldChar w:fldCharType="end"/>
    </w:r>
    <w:r w:rsidRPr="00644B17">
      <w:rPr>
        <w:sz w:val="20"/>
        <w:szCs w:val="20"/>
      </w:rPr>
      <w:t xml:space="preserve"> of </w:t>
    </w:r>
    <w:r w:rsidRPr="00644B17">
      <w:rPr>
        <w:sz w:val="20"/>
        <w:szCs w:val="20"/>
      </w:rPr>
      <w:fldChar w:fldCharType="begin"/>
    </w:r>
    <w:r w:rsidRPr="00644B17">
      <w:rPr>
        <w:sz w:val="20"/>
        <w:szCs w:val="20"/>
      </w:rPr>
      <w:instrText xml:space="preserve"> NUMPAGES </w:instrText>
    </w:r>
    <w:r w:rsidRPr="00644B17">
      <w:rPr>
        <w:sz w:val="20"/>
        <w:szCs w:val="20"/>
      </w:rPr>
      <w:fldChar w:fldCharType="separate"/>
    </w:r>
    <w:r w:rsidR="00A402F6">
      <w:rPr>
        <w:noProof/>
        <w:sz w:val="20"/>
        <w:szCs w:val="20"/>
      </w:rPr>
      <w:t>8</w:t>
    </w:r>
    <w:r w:rsidRPr="00644B1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C94" w14:textId="77777777" w:rsidR="00B83DD9" w:rsidRPr="00810BC1" w:rsidRDefault="00B83DD9">
    <w:pPr>
      <w:pStyle w:val="Footer"/>
      <w:rPr>
        <w:sz w:val="20"/>
        <w:szCs w:val="20"/>
      </w:rPr>
    </w:pPr>
    <w:r w:rsidRPr="00810BC1">
      <w:rPr>
        <w:sz w:val="20"/>
        <w:szCs w:val="20"/>
      </w:rPr>
      <w:t>Grace School</w:t>
    </w:r>
    <w:r>
      <w:rPr>
        <w:sz w:val="20"/>
        <w:szCs w:val="20"/>
      </w:rPr>
      <w:t xml:space="preserve"> of Theology</w:t>
    </w:r>
    <w:r>
      <w:rPr>
        <w:sz w:val="20"/>
        <w:szCs w:val="20"/>
      </w:rPr>
      <w:tab/>
      <w:t xml:space="preserve">     Revisado el 12 de agosto de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58326" w14:textId="77777777" w:rsidR="000277F1" w:rsidRDefault="000277F1">
      <w:r>
        <w:separator/>
      </w:r>
    </w:p>
  </w:footnote>
  <w:footnote w:type="continuationSeparator" w:id="0">
    <w:p w14:paraId="79E31B69" w14:textId="77777777" w:rsidR="000277F1" w:rsidRDefault="0002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DD14" w14:textId="77777777" w:rsidR="00B83DD9" w:rsidRPr="00644B17" w:rsidRDefault="00B83DD9" w:rsidP="00E60693">
    <w:pPr>
      <w:pStyle w:val="Header"/>
      <w:tabs>
        <w:tab w:val="clear" w:pos="4320"/>
        <w:tab w:val="clear" w:pos="8640"/>
        <w:tab w:val="center" w:pos="4680"/>
        <w:tab w:val="right" w:pos="9360"/>
      </w:tabs>
      <w:rPr>
        <w:sz w:val="20"/>
        <w:szCs w:val="20"/>
      </w:rPr>
    </w:pPr>
    <w:r>
      <w:rPr>
        <w:sz w:val="20"/>
        <w:szCs w:val="20"/>
      </w:rPr>
      <w:tab/>
    </w:r>
    <w:r>
      <w:rPr>
        <w:sz w:val="20"/>
        <w:szCs w:val="20"/>
      </w:rPr>
      <w:tab/>
      <w:t>NT 513 Sílabo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9D6"/>
    <w:multiLevelType w:val="multilevel"/>
    <w:tmpl w:val="EE5CC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F6500E"/>
    <w:multiLevelType w:val="hybridMultilevel"/>
    <w:tmpl w:val="4DF6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56D38"/>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F1F48"/>
    <w:multiLevelType w:val="hybridMultilevel"/>
    <w:tmpl w:val="54023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5177"/>
    <w:multiLevelType w:val="multilevel"/>
    <w:tmpl w:val="6FC2DD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C12CDA"/>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C5688C"/>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D2003"/>
    <w:multiLevelType w:val="hybridMultilevel"/>
    <w:tmpl w:val="72187CE4"/>
    <w:lvl w:ilvl="0" w:tplc="FFFFFFFF">
      <w:start w:val="1"/>
      <w:numFmt w:val="bullet"/>
      <w:pStyle w:val="TableTopic"/>
      <w:lvlText w:val=""/>
      <w:lvlJc w:val="left"/>
      <w:pPr>
        <w:tabs>
          <w:tab w:val="num" w:pos="360"/>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25B33"/>
    <w:multiLevelType w:val="hybridMultilevel"/>
    <w:tmpl w:val="53C07C34"/>
    <w:lvl w:ilvl="0" w:tplc="1E3EAADA">
      <w:start w:val="1"/>
      <w:numFmt w:val="bullet"/>
      <w:pStyle w:val="Tableckbullet"/>
      <w:lvlText w:val=""/>
      <w:lvlJc w:val="left"/>
      <w:pPr>
        <w:tabs>
          <w:tab w:val="num" w:pos="360"/>
        </w:tabs>
        <w:ind w:left="360" w:hanging="360"/>
      </w:pPr>
      <w:rPr>
        <w:rFonts w:ascii="Wingdings" w:hAnsi="Wingdings" w:hint="default"/>
        <w:sz w:val="16"/>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453D6"/>
    <w:multiLevelType w:val="hybridMultilevel"/>
    <w:tmpl w:val="058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A106D"/>
    <w:multiLevelType w:val="hybridMultilevel"/>
    <w:tmpl w:val="6FC2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A1796"/>
    <w:multiLevelType w:val="hybridMultilevel"/>
    <w:tmpl w:val="EE5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2B26"/>
    <w:multiLevelType w:val="hybridMultilevel"/>
    <w:tmpl w:val="7C88D7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063955"/>
    <w:multiLevelType w:val="multilevel"/>
    <w:tmpl w:val="2180A8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FC6053"/>
    <w:multiLevelType w:val="hybridMultilevel"/>
    <w:tmpl w:val="49D6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47E2D"/>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A60A49"/>
    <w:multiLevelType w:val="hybridMultilevel"/>
    <w:tmpl w:val="67940DEE"/>
    <w:lvl w:ilvl="0" w:tplc="FFFFFFFF">
      <w:start w:val="1"/>
      <w:numFmt w:val="bullet"/>
      <w:pStyle w:val="TableSubtopic"/>
      <w:lvlText w:val=""/>
      <w:lvlJc w:val="left"/>
      <w:pPr>
        <w:tabs>
          <w:tab w:val="num" w:pos="504"/>
        </w:tabs>
        <w:ind w:left="14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E7E2E"/>
    <w:multiLevelType w:val="hybridMultilevel"/>
    <w:tmpl w:val="DF3EE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60FD0"/>
    <w:multiLevelType w:val="hybridMultilevel"/>
    <w:tmpl w:val="AAD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C07C6"/>
    <w:multiLevelType w:val="multilevel"/>
    <w:tmpl w:val="EE5CC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5357A"/>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01D0B"/>
    <w:multiLevelType w:val="multilevel"/>
    <w:tmpl w:val="6FC2DD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A923C16"/>
    <w:multiLevelType w:val="hybridMultilevel"/>
    <w:tmpl w:val="D1E25EA4"/>
    <w:lvl w:ilvl="0" w:tplc="F078C496">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3BD22235"/>
    <w:multiLevelType w:val="hybridMultilevel"/>
    <w:tmpl w:val="B4104D9C"/>
    <w:lvl w:ilvl="0" w:tplc="DCECF8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217B7B"/>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7F020F"/>
    <w:multiLevelType w:val="hybridMultilevel"/>
    <w:tmpl w:val="BC2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364EA"/>
    <w:multiLevelType w:val="hybridMultilevel"/>
    <w:tmpl w:val="6C8CB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147133"/>
    <w:multiLevelType w:val="hybridMultilevel"/>
    <w:tmpl w:val="E74E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8229B"/>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216247"/>
    <w:multiLevelType w:val="hybridMultilevel"/>
    <w:tmpl w:val="39166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316F9F"/>
    <w:multiLevelType w:val="multilevel"/>
    <w:tmpl w:val="08FCEA9E"/>
    <w:lvl w:ilvl="0">
      <w:start w:val="1"/>
      <w:numFmt w:val="upperRoman"/>
      <w:lvlText w:val="%1."/>
      <w:lvlJc w:val="right"/>
      <w:pPr>
        <w:tabs>
          <w:tab w:val="num" w:pos="720"/>
        </w:tabs>
        <w:ind w:left="720" w:hanging="432"/>
      </w:pPr>
      <w:rPr>
        <w:rFonts w:ascii="Times New Roman" w:hAnsi="Times New Roman"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bullet"/>
      <w:lvlText w:val=""/>
      <w:lvlJc w:val="left"/>
      <w:pPr>
        <w:tabs>
          <w:tab w:val="num" w:pos="2160"/>
        </w:tabs>
        <w:ind w:left="2160" w:hanging="432"/>
      </w:pPr>
      <w:rPr>
        <w:rFonts w:ascii="Symbol" w:hAnsi="Symbol" w:hint="default"/>
        <w:b w:val="0"/>
        <w:i w:val="0"/>
        <w:sz w:val="24"/>
        <w:szCs w:val="24"/>
      </w:rPr>
    </w:lvl>
    <w:lvl w:ilvl="3">
      <w:start w:val="1"/>
      <w:numFmt w:val="lowerLetter"/>
      <w:lvlText w:val="%4."/>
      <w:lvlJc w:val="left"/>
      <w:pPr>
        <w:tabs>
          <w:tab w:val="num" w:pos="2880"/>
        </w:tabs>
        <w:ind w:left="288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A501335"/>
    <w:multiLevelType w:val="multilevel"/>
    <w:tmpl w:val="540233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C40997"/>
    <w:multiLevelType w:val="hybridMultilevel"/>
    <w:tmpl w:val="38E4DC90"/>
    <w:lvl w:ilvl="0" w:tplc="DCECF8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403A82"/>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7F30D3"/>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E53E92"/>
    <w:multiLevelType w:val="multilevel"/>
    <w:tmpl w:val="2180A8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BDA01E1"/>
    <w:multiLevelType w:val="hybridMultilevel"/>
    <w:tmpl w:val="76D0A894"/>
    <w:lvl w:ilvl="0" w:tplc="F078C496">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1266FA"/>
    <w:multiLevelType w:val="multilevel"/>
    <w:tmpl w:val="EE5CC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2A6AC4"/>
    <w:multiLevelType w:val="hybridMultilevel"/>
    <w:tmpl w:val="8D6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B6BD7"/>
    <w:multiLevelType w:val="multilevel"/>
    <w:tmpl w:val="EE5CC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E1217F"/>
    <w:multiLevelType w:val="hybridMultilevel"/>
    <w:tmpl w:val="8F3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A64BA"/>
    <w:multiLevelType w:val="hybridMultilevel"/>
    <w:tmpl w:val="029A387E"/>
    <w:lvl w:ilvl="0" w:tplc="C5C6E22E">
      <w:start w:val="1"/>
      <w:numFmt w:val="decimal"/>
      <w:lvlText w:val="%1."/>
      <w:lvlJc w:val="left"/>
      <w:pPr>
        <w:tabs>
          <w:tab w:val="num" w:pos="720"/>
        </w:tabs>
        <w:ind w:left="720" w:hanging="360"/>
      </w:pPr>
    </w:lvl>
    <w:lvl w:ilvl="1" w:tplc="9B86E6D8">
      <w:start w:val="1"/>
      <w:numFmt w:val="decimal"/>
      <w:lvlText w:val="%2."/>
      <w:lvlJc w:val="left"/>
      <w:pPr>
        <w:tabs>
          <w:tab w:val="num" w:pos="1440"/>
        </w:tabs>
        <w:ind w:left="1440" w:hanging="360"/>
      </w:pPr>
    </w:lvl>
    <w:lvl w:ilvl="2" w:tplc="6CEACDB8" w:tentative="1">
      <w:start w:val="1"/>
      <w:numFmt w:val="decimal"/>
      <w:lvlText w:val="%3."/>
      <w:lvlJc w:val="left"/>
      <w:pPr>
        <w:tabs>
          <w:tab w:val="num" w:pos="2160"/>
        </w:tabs>
        <w:ind w:left="2160" w:hanging="360"/>
      </w:pPr>
    </w:lvl>
    <w:lvl w:ilvl="3" w:tplc="A0EAC4CA" w:tentative="1">
      <w:start w:val="1"/>
      <w:numFmt w:val="decimal"/>
      <w:lvlText w:val="%4."/>
      <w:lvlJc w:val="left"/>
      <w:pPr>
        <w:tabs>
          <w:tab w:val="num" w:pos="2880"/>
        </w:tabs>
        <w:ind w:left="2880" w:hanging="360"/>
      </w:pPr>
    </w:lvl>
    <w:lvl w:ilvl="4" w:tplc="F6EEA5CC" w:tentative="1">
      <w:start w:val="1"/>
      <w:numFmt w:val="decimal"/>
      <w:lvlText w:val="%5."/>
      <w:lvlJc w:val="left"/>
      <w:pPr>
        <w:tabs>
          <w:tab w:val="num" w:pos="3600"/>
        </w:tabs>
        <w:ind w:left="3600" w:hanging="360"/>
      </w:pPr>
    </w:lvl>
    <w:lvl w:ilvl="5" w:tplc="278EC1E8" w:tentative="1">
      <w:start w:val="1"/>
      <w:numFmt w:val="decimal"/>
      <w:lvlText w:val="%6."/>
      <w:lvlJc w:val="left"/>
      <w:pPr>
        <w:tabs>
          <w:tab w:val="num" w:pos="4320"/>
        </w:tabs>
        <w:ind w:left="4320" w:hanging="360"/>
      </w:pPr>
    </w:lvl>
    <w:lvl w:ilvl="6" w:tplc="6AD27170" w:tentative="1">
      <w:start w:val="1"/>
      <w:numFmt w:val="decimal"/>
      <w:lvlText w:val="%7."/>
      <w:lvlJc w:val="left"/>
      <w:pPr>
        <w:tabs>
          <w:tab w:val="num" w:pos="5040"/>
        </w:tabs>
        <w:ind w:left="5040" w:hanging="360"/>
      </w:pPr>
    </w:lvl>
    <w:lvl w:ilvl="7" w:tplc="6D2E0CCC" w:tentative="1">
      <w:start w:val="1"/>
      <w:numFmt w:val="decimal"/>
      <w:lvlText w:val="%8."/>
      <w:lvlJc w:val="left"/>
      <w:pPr>
        <w:tabs>
          <w:tab w:val="num" w:pos="5760"/>
        </w:tabs>
        <w:ind w:left="5760" w:hanging="360"/>
      </w:pPr>
    </w:lvl>
    <w:lvl w:ilvl="8" w:tplc="65AE54B6" w:tentative="1">
      <w:start w:val="1"/>
      <w:numFmt w:val="decimal"/>
      <w:lvlText w:val="%9."/>
      <w:lvlJc w:val="left"/>
      <w:pPr>
        <w:tabs>
          <w:tab w:val="num" w:pos="6480"/>
        </w:tabs>
        <w:ind w:left="6480" w:hanging="360"/>
      </w:pPr>
    </w:lvl>
  </w:abstractNum>
  <w:abstractNum w:abstractNumId="42" w15:restartNumberingAfterBreak="0">
    <w:nsid w:val="6ADC5026"/>
    <w:multiLevelType w:val="hybridMultilevel"/>
    <w:tmpl w:val="2180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D81220"/>
    <w:multiLevelType w:val="hybridMultilevel"/>
    <w:tmpl w:val="031A7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2D1A43"/>
    <w:multiLevelType w:val="hybridMultilevel"/>
    <w:tmpl w:val="AE58EA3E"/>
    <w:lvl w:ilvl="0" w:tplc="FFFFFFFF">
      <w:start w:val="1"/>
      <w:numFmt w:val="decimal"/>
      <w:pStyle w:val="Method"/>
      <w:lvlText w:val="%1."/>
      <w:lvlJc w:val="left"/>
      <w:pPr>
        <w:tabs>
          <w:tab w:val="num" w:pos="432"/>
        </w:tabs>
        <w:ind w:left="432" w:hanging="432"/>
      </w:pPr>
      <w:rPr>
        <w:rFonts w:hint="default"/>
      </w:rPr>
    </w:lvl>
    <w:lvl w:ilvl="1" w:tplc="1CE60190">
      <w:start w:val="1"/>
      <w:numFmt w:val="decimal"/>
      <w:pStyle w:val="ListNumber"/>
      <w:lvlText w:val="%2."/>
      <w:lvlJc w:val="left"/>
      <w:pPr>
        <w:tabs>
          <w:tab w:val="num" w:pos="1512"/>
        </w:tabs>
        <w:ind w:left="1512" w:hanging="432"/>
      </w:pPr>
      <w:rPr>
        <w:rFonts w:hint="default"/>
      </w:rPr>
    </w:lvl>
    <w:lvl w:ilvl="2" w:tplc="7F2AFB56">
      <w:start w:val="1"/>
      <w:numFmt w:val="decimal"/>
      <w:lvlText w:val="%3."/>
      <w:lvlJc w:val="left"/>
      <w:pPr>
        <w:tabs>
          <w:tab w:val="num" w:pos="2340"/>
        </w:tabs>
        <w:ind w:left="2340" w:hanging="360"/>
      </w:pPr>
      <w:rPr>
        <w:rFonts w:ascii="Times New Roman" w:hAnsi="Times New Roman"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62B2060"/>
    <w:multiLevelType w:val="multilevel"/>
    <w:tmpl w:val="058E8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D12FA3"/>
    <w:multiLevelType w:val="hybridMultilevel"/>
    <w:tmpl w:val="72B652BA"/>
    <w:lvl w:ilvl="0" w:tplc="97D6675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BB3F37"/>
    <w:multiLevelType w:val="hybridMultilevel"/>
    <w:tmpl w:val="D82A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16"/>
  </w:num>
  <w:num w:numId="4">
    <w:abstractNumId w:val="7"/>
  </w:num>
  <w:num w:numId="5">
    <w:abstractNumId w:val="25"/>
  </w:num>
  <w:num w:numId="6">
    <w:abstractNumId w:val="26"/>
  </w:num>
  <w:num w:numId="7">
    <w:abstractNumId w:val="10"/>
  </w:num>
  <w:num w:numId="8">
    <w:abstractNumId w:val="12"/>
  </w:num>
  <w:num w:numId="9">
    <w:abstractNumId w:val="42"/>
  </w:num>
  <w:num w:numId="10">
    <w:abstractNumId w:val="3"/>
  </w:num>
  <w:num w:numId="11">
    <w:abstractNumId w:val="4"/>
  </w:num>
  <w:num w:numId="12">
    <w:abstractNumId w:val="21"/>
  </w:num>
  <w:num w:numId="13">
    <w:abstractNumId w:val="31"/>
  </w:num>
  <w:num w:numId="14">
    <w:abstractNumId w:val="35"/>
  </w:num>
  <w:num w:numId="15">
    <w:abstractNumId w:val="13"/>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8"/>
  </w:num>
  <w:num w:numId="19">
    <w:abstractNumId w:val="11"/>
  </w:num>
  <w:num w:numId="20">
    <w:abstractNumId w:val="9"/>
  </w:num>
  <w:num w:numId="21">
    <w:abstractNumId w:val="23"/>
  </w:num>
  <w:num w:numId="22">
    <w:abstractNumId w:val="37"/>
  </w:num>
  <w:num w:numId="23">
    <w:abstractNumId w:val="39"/>
  </w:num>
  <w:num w:numId="24">
    <w:abstractNumId w:val="0"/>
  </w:num>
  <w:num w:numId="25">
    <w:abstractNumId w:val="19"/>
  </w:num>
  <w:num w:numId="26">
    <w:abstractNumId w:val="20"/>
  </w:num>
  <w:num w:numId="27">
    <w:abstractNumId w:val="45"/>
  </w:num>
  <w:num w:numId="28">
    <w:abstractNumId w:val="15"/>
  </w:num>
  <w:num w:numId="29">
    <w:abstractNumId w:val="34"/>
  </w:num>
  <w:num w:numId="30">
    <w:abstractNumId w:val="33"/>
  </w:num>
  <w:num w:numId="31">
    <w:abstractNumId w:val="2"/>
  </w:num>
  <w:num w:numId="32">
    <w:abstractNumId w:val="5"/>
  </w:num>
  <w:num w:numId="33">
    <w:abstractNumId w:val="28"/>
  </w:num>
  <w:num w:numId="34">
    <w:abstractNumId w:val="6"/>
  </w:num>
  <w:num w:numId="35">
    <w:abstractNumId w:val="24"/>
  </w:num>
  <w:num w:numId="36">
    <w:abstractNumId w:val="22"/>
  </w:num>
  <w:num w:numId="37">
    <w:abstractNumId w:val="17"/>
  </w:num>
  <w:num w:numId="38">
    <w:abstractNumId w:val="40"/>
  </w:num>
  <w:num w:numId="39">
    <w:abstractNumId w:val="18"/>
  </w:num>
  <w:num w:numId="40">
    <w:abstractNumId w:val="32"/>
  </w:num>
  <w:num w:numId="41">
    <w:abstractNumId w:val="36"/>
  </w:num>
  <w:num w:numId="42">
    <w:abstractNumId w:val="30"/>
  </w:num>
  <w:num w:numId="43">
    <w:abstractNumId w:val="43"/>
  </w:num>
  <w:num w:numId="44">
    <w:abstractNumId w:val="46"/>
  </w:num>
  <w:num w:numId="45">
    <w:abstractNumId w:val="14"/>
  </w:num>
  <w:num w:numId="46">
    <w:abstractNumId w:val="1"/>
  </w:num>
  <w:num w:numId="47">
    <w:abstractNumId w:val="41"/>
  </w:num>
  <w:num w:numId="48">
    <w:abstractNumId w:val="47"/>
  </w:num>
  <w:num w:numId="4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7"/>
    <w:rsid w:val="00010AB3"/>
    <w:rsid w:val="0001213D"/>
    <w:rsid w:val="00012D47"/>
    <w:rsid w:val="000146F0"/>
    <w:rsid w:val="00017C31"/>
    <w:rsid w:val="000245B7"/>
    <w:rsid w:val="000277F1"/>
    <w:rsid w:val="0003302B"/>
    <w:rsid w:val="00035F93"/>
    <w:rsid w:val="00040DB0"/>
    <w:rsid w:val="00042213"/>
    <w:rsid w:val="000472DE"/>
    <w:rsid w:val="0004752D"/>
    <w:rsid w:val="00050656"/>
    <w:rsid w:val="00050680"/>
    <w:rsid w:val="00055D9E"/>
    <w:rsid w:val="00062FF5"/>
    <w:rsid w:val="00064095"/>
    <w:rsid w:val="00071DEE"/>
    <w:rsid w:val="00075778"/>
    <w:rsid w:val="000764AD"/>
    <w:rsid w:val="00083D7E"/>
    <w:rsid w:val="000924D7"/>
    <w:rsid w:val="000949FF"/>
    <w:rsid w:val="00096CEF"/>
    <w:rsid w:val="000A27CF"/>
    <w:rsid w:val="000A4097"/>
    <w:rsid w:val="000A4BEE"/>
    <w:rsid w:val="000C1BFE"/>
    <w:rsid w:val="000C7F59"/>
    <w:rsid w:val="000D1830"/>
    <w:rsid w:val="000D45C8"/>
    <w:rsid w:val="000D5B5E"/>
    <w:rsid w:val="000E2852"/>
    <w:rsid w:val="000E605B"/>
    <w:rsid w:val="000F72A5"/>
    <w:rsid w:val="00104B0F"/>
    <w:rsid w:val="00121635"/>
    <w:rsid w:val="00130799"/>
    <w:rsid w:val="001320B2"/>
    <w:rsid w:val="001508C9"/>
    <w:rsid w:val="0015236C"/>
    <w:rsid w:val="001603C2"/>
    <w:rsid w:val="00163180"/>
    <w:rsid w:val="00163885"/>
    <w:rsid w:val="00164593"/>
    <w:rsid w:val="00165499"/>
    <w:rsid w:val="00167BDE"/>
    <w:rsid w:val="00182170"/>
    <w:rsid w:val="001928BF"/>
    <w:rsid w:val="00194145"/>
    <w:rsid w:val="0019779C"/>
    <w:rsid w:val="00197ED6"/>
    <w:rsid w:val="001A2DEF"/>
    <w:rsid w:val="001A5AB4"/>
    <w:rsid w:val="001A6AFA"/>
    <w:rsid w:val="001C123F"/>
    <w:rsid w:val="001C35B9"/>
    <w:rsid w:val="001D4D6D"/>
    <w:rsid w:val="001D6241"/>
    <w:rsid w:val="001E2431"/>
    <w:rsid w:val="001E3ABA"/>
    <w:rsid w:val="001F6E66"/>
    <w:rsid w:val="00200C4F"/>
    <w:rsid w:val="00201DD3"/>
    <w:rsid w:val="00205A6A"/>
    <w:rsid w:val="00211CDC"/>
    <w:rsid w:val="002212B5"/>
    <w:rsid w:val="0022208E"/>
    <w:rsid w:val="002224AB"/>
    <w:rsid w:val="00253CEF"/>
    <w:rsid w:val="00254022"/>
    <w:rsid w:val="00254215"/>
    <w:rsid w:val="0025776D"/>
    <w:rsid w:val="002606D9"/>
    <w:rsid w:val="002642E0"/>
    <w:rsid w:val="002643DD"/>
    <w:rsid w:val="002649E9"/>
    <w:rsid w:val="0027471C"/>
    <w:rsid w:val="00276628"/>
    <w:rsid w:val="0027670F"/>
    <w:rsid w:val="00276BF2"/>
    <w:rsid w:val="002851C3"/>
    <w:rsid w:val="00285A66"/>
    <w:rsid w:val="00290CB1"/>
    <w:rsid w:val="002922A2"/>
    <w:rsid w:val="00294872"/>
    <w:rsid w:val="002A07F5"/>
    <w:rsid w:val="002A16F3"/>
    <w:rsid w:val="002A3D1E"/>
    <w:rsid w:val="002B3129"/>
    <w:rsid w:val="002B4735"/>
    <w:rsid w:val="002B50F6"/>
    <w:rsid w:val="002C065E"/>
    <w:rsid w:val="002C3BB6"/>
    <w:rsid w:val="002C6C01"/>
    <w:rsid w:val="002C7B81"/>
    <w:rsid w:val="002D40CD"/>
    <w:rsid w:val="002D4F0B"/>
    <w:rsid w:val="002D6537"/>
    <w:rsid w:val="002E4ABB"/>
    <w:rsid w:val="002E6744"/>
    <w:rsid w:val="002E6EEB"/>
    <w:rsid w:val="002E78CE"/>
    <w:rsid w:val="002F338A"/>
    <w:rsid w:val="002F419B"/>
    <w:rsid w:val="002F7A4F"/>
    <w:rsid w:val="003013B9"/>
    <w:rsid w:val="003014CF"/>
    <w:rsid w:val="00302F6C"/>
    <w:rsid w:val="00305F76"/>
    <w:rsid w:val="00315F6D"/>
    <w:rsid w:val="00321D46"/>
    <w:rsid w:val="00322A73"/>
    <w:rsid w:val="00333C83"/>
    <w:rsid w:val="003406FC"/>
    <w:rsid w:val="0035208C"/>
    <w:rsid w:val="00356792"/>
    <w:rsid w:val="00357430"/>
    <w:rsid w:val="0036227F"/>
    <w:rsid w:val="00363117"/>
    <w:rsid w:val="00364FB4"/>
    <w:rsid w:val="00371A52"/>
    <w:rsid w:val="003736BB"/>
    <w:rsid w:val="0037565B"/>
    <w:rsid w:val="00382AEF"/>
    <w:rsid w:val="00382C0F"/>
    <w:rsid w:val="00383982"/>
    <w:rsid w:val="003839EB"/>
    <w:rsid w:val="00384938"/>
    <w:rsid w:val="00386E60"/>
    <w:rsid w:val="003A25EE"/>
    <w:rsid w:val="003A3403"/>
    <w:rsid w:val="003A4808"/>
    <w:rsid w:val="003B50FF"/>
    <w:rsid w:val="003B5FBD"/>
    <w:rsid w:val="003C13DF"/>
    <w:rsid w:val="003D2CC6"/>
    <w:rsid w:val="003D5701"/>
    <w:rsid w:val="003D6ABB"/>
    <w:rsid w:val="003E2013"/>
    <w:rsid w:val="0040572F"/>
    <w:rsid w:val="00412D60"/>
    <w:rsid w:val="00413065"/>
    <w:rsid w:val="00414E08"/>
    <w:rsid w:val="004210CC"/>
    <w:rsid w:val="00440268"/>
    <w:rsid w:val="00443BFE"/>
    <w:rsid w:val="00446B4E"/>
    <w:rsid w:val="004621C1"/>
    <w:rsid w:val="0047052B"/>
    <w:rsid w:val="004B4A66"/>
    <w:rsid w:val="004B7D31"/>
    <w:rsid w:val="004C37B9"/>
    <w:rsid w:val="004C544F"/>
    <w:rsid w:val="004C6CC8"/>
    <w:rsid w:val="004E5E28"/>
    <w:rsid w:val="004E650A"/>
    <w:rsid w:val="004F7F31"/>
    <w:rsid w:val="0050495C"/>
    <w:rsid w:val="0050618B"/>
    <w:rsid w:val="005071A4"/>
    <w:rsid w:val="00507869"/>
    <w:rsid w:val="0051161C"/>
    <w:rsid w:val="005136A0"/>
    <w:rsid w:val="00515C0D"/>
    <w:rsid w:val="005166BA"/>
    <w:rsid w:val="00517D53"/>
    <w:rsid w:val="005333CB"/>
    <w:rsid w:val="00535543"/>
    <w:rsid w:val="00535CDF"/>
    <w:rsid w:val="00536140"/>
    <w:rsid w:val="00536333"/>
    <w:rsid w:val="005379A3"/>
    <w:rsid w:val="00540485"/>
    <w:rsid w:val="005418F1"/>
    <w:rsid w:val="00546A06"/>
    <w:rsid w:val="00550BF6"/>
    <w:rsid w:val="005522D1"/>
    <w:rsid w:val="005533C0"/>
    <w:rsid w:val="00553562"/>
    <w:rsid w:val="00554200"/>
    <w:rsid w:val="005579E3"/>
    <w:rsid w:val="00562118"/>
    <w:rsid w:val="005918C1"/>
    <w:rsid w:val="005A3297"/>
    <w:rsid w:val="005A4AF6"/>
    <w:rsid w:val="005A659A"/>
    <w:rsid w:val="005A6B38"/>
    <w:rsid w:val="005B00C2"/>
    <w:rsid w:val="005B3B82"/>
    <w:rsid w:val="005B42F1"/>
    <w:rsid w:val="005B5575"/>
    <w:rsid w:val="005C0BEC"/>
    <w:rsid w:val="005C6D26"/>
    <w:rsid w:val="005D019D"/>
    <w:rsid w:val="005D6F25"/>
    <w:rsid w:val="005E2844"/>
    <w:rsid w:val="005E70DE"/>
    <w:rsid w:val="005F13B4"/>
    <w:rsid w:val="006001C8"/>
    <w:rsid w:val="0060407A"/>
    <w:rsid w:val="00604CCA"/>
    <w:rsid w:val="00605498"/>
    <w:rsid w:val="0061261E"/>
    <w:rsid w:val="0061476A"/>
    <w:rsid w:val="00624791"/>
    <w:rsid w:val="006309DB"/>
    <w:rsid w:val="00633904"/>
    <w:rsid w:val="00637D24"/>
    <w:rsid w:val="00640E09"/>
    <w:rsid w:val="0064103B"/>
    <w:rsid w:val="006429D5"/>
    <w:rsid w:val="006435CA"/>
    <w:rsid w:val="00644B17"/>
    <w:rsid w:val="0064538B"/>
    <w:rsid w:val="006530AD"/>
    <w:rsid w:val="00661EF4"/>
    <w:rsid w:val="00670DFA"/>
    <w:rsid w:val="00671073"/>
    <w:rsid w:val="00675013"/>
    <w:rsid w:val="00676AC3"/>
    <w:rsid w:val="00677F64"/>
    <w:rsid w:val="00680F3F"/>
    <w:rsid w:val="0068489C"/>
    <w:rsid w:val="006855C5"/>
    <w:rsid w:val="006864F0"/>
    <w:rsid w:val="00686CA4"/>
    <w:rsid w:val="006909CB"/>
    <w:rsid w:val="006A142D"/>
    <w:rsid w:val="006A162A"/>
    <w:rsid w:val="006B2921"/>
    <w:rsid w:val="006B72A6"/>
    <w:rsid w:val="006C063F"/>
    <w:rsid w:val="006C1E21"/>
    <w:rsid w:val="006C75B3"/>
    <w:rsid w:val="006D5842"/>
    <w:rsid w:val="006E3F91"/>
    <w:rsid w:val="006E6697"/>
    <w:rsid w:val="006E6DD3"/>
    <w:rsid w:val="006F27EE"/>
    <w:rsid w:val="006F3614"/>
    <w:rsid w:val="006F50EF"/>
    <w:rsid w:val="006F5CE2"/>
    <w:rsid w:val="00703653"/>
    <w:rsid w:val="00706AFF"/>
    <w:rsid w:val="00707CFA"/>
    <w:rsid w:val="00712312"/>
    <w:rsid w:val="00712835"/>
    <w:rsid w:val="007177C9"/>
    <w:rsid w:val="0072016B"/>
    <w:rsid w:val="00720FDC"/>
    <w:rsid w:val="00723FEA"/>
    <w:rsid w:val="0073058E"/>
    <w:rsid w:val="00734B25"/>
    <w:rsid w:val="00735FE7"/>
    <w:rsid w:val="00743DE1"/>
    <w:rsid w:val="007450F6"/>
    <w:rsid w:val="00750807"/>
    <w:rsid w:val="00751369"/>
    <w:rsid w:val="00757E46"/>
    <w:rsid w:val="00762472"/>
    <w:rsid w:val="00763E88"/>
    <w:rsid w:val="00767B22"/>
    <w:rsid w:val="00775DED"/>
    <w:rsid w:val="00786EFF"/>
    <w:rsid w:val="0079302B"/>
    <w:rsid w:val="00793587"/>
    <w:rsid w:val="007953A5"/>
    <w:rsid w:val="007A2590"/>
    <w:rsid w:val="007A2A00"/>
    <w:rsid w:val="007A2A33"/>
    <w:rsid w:val="007A3183"/>
    <w:rsid w:val="007A75EC"/>
    <w:rsid w:val="007B01FF"/>
    <w:rsid w:val="007B5C48"/>
    <w:rsid w:val="007B7726"/>
    <w:rsid w:val="007C3F47"/>
    <w:rsid w:val="007C5FF1"/>
    <w:rsid w:val="007C70BF"/>
    <w:rsid w:val="007D4C80"/>
    <w:rsid w:val="007E08F9"/>
    <w:rsid w:val="007E2B81"/>
    <w:rsid w:val="007E7C12"/>
    <w:rsid w:val="007F15DA"/>
    <w:rsid w:val="007F2E8C"/>
    <w:rsid w:val="00805468"/>
    <w:rsid w:val="00805865"/>
    <w:rsid w:val="0080734E"/>
    <w:rsid w:val="00810BC1"/>
    <w:rsid w:val="00813583"/>
    <w:rsid w:val="00817BBB"/>
    <w:rsid w:val="00822B18"/>
    <w:rsid w:val="0084628B"/>
    <w:rsid w:val="00850D61"/>
    <w:rsid w:val="00852B9B"/>
    <w:rsid w:val="008538DF"/>
    <w:rsid w:val="00855B63"/>
    <w:rsid w:val="00857ABF"/>
    <w:rsid w:val="0086142D"/>
    <w:rsid w:val="008722C6"/>
    <w:rsid w:val="00875E45"/>
    <w:rsid w:val="00876271"/>
    <w:rsid w:val="00877A20"/>
    <w:rsid w:val="00882ED9"/>
    <w:rsid w:val="00884140"/>
    <w:rsid w:val="008868E1"/>
    <w:rsid w:val="00894599"/>
    <w:rsid w:val="0089583B"/>
    <w:rsid w:val="008959B8"/>
    <w:rsid w:val="008A03F7"/>
    <w:rsid w:val="008A0C7D"/>
    <w:rsid w:val="008B060A"/>
    <w:rsid w:val="008C1FCE"/>
    <w:rsid w:val="008C3989"/>
    <w:rsid w:val="008C4543"/>
    <w:rsid w:val="008D302F"/>
    <w:rsid w:val="008D3EF0"/>
    <w:rsid w:val="008D4350"/>
    <w:rsid w:val="008D45CE"/>
    <w:rsid w:val="008E479B"/>
    <w:rsid w:val="008E5B7C"/>
    <w:rsid w:val="00915A1F"/>
    <w:rsid w:val="00920655"/>
    <w:rsid w:val="00924E5C"/>
    <w:rsid w:val="00931B25"/>
    <w:rsid w:val="0093320D"/>
    <w:rsid w:val="00934625"/>
    <w:rsid w:val="00935506"/>
    <w:rsid w:val="009360C6"/>
    <w:rsid w:val="00941047"/>
    <w:rsid w:val="00946BED"/>
    <w:rsid w:val="009544A8"/>
    <w:rsid w:val="00960B8A"/>
    <w:rsid w:val="00962586"/>
    <w:rsid w:val="0096616D"/>
    <w:rsid w:val="009674FE"/>
    <w:rsid w:val="009677DC"/>
    <w:rsid w:val="00982432"/>
    <w:rsid w:val="00982609"/>
    <w:rsid w:val="009948BF"/>
    <w:rsid w:val="009A0E99"/>
    <w:rsid w:val="009B2F83"/>
    <w:rsid w:val="009C25E3"/>
    <w:rsid w:val="009C7082"/>
    <w:rsid w:val="009E55FD"/>
    <w:rsid w:val="009E6A1F"/>
    <w:rsid w:val="009F28FA"/>
    <w:rsid w:val="00A01E8A"/>
    <w:rsid w:val="00A03ADF"/>
    <w:rsid w:val="00A05FFD"/>
    <w:rsid w:val="00A12E78"/>
    <w:rsid w:val="00A149EA"/>
    <w:rsid w:val="00A14C51"/>
    <w:rsid w:val="00A15BC2"/>
    <w:rsid w:val="00A2251F"/>
    <w:rsid w:val="00A37211"/>
    <w:rsid w:val="00A402F6"/>
    <w:rsid w:val="00A421AD"/>
    <w:rsid w:val="00A6070C"/>
    <w:rsid w:val="00A62D8E"/>
    <w:rsid w:val="00A70D9C"/>
    <w:rsid w:val="00A775C4"/>
    <w:rsid w:val="00A907F9"/>
    <w:rsid w:val="00A94C9D"/>
    <w:rsid w:val="00A961B3"/>
    <w:rsid w:val="00A96EF9"/>
    <w:rsid w:val="00AA0D10"/>
    <w:rsid w:val="00AA1B40"/>
    <w:rsid w:val="00AA1E5F"/>
    <w:rsid w:val="00AA1F43"/>
    <w:rsid w:val="00AB558C"/>
    <w:rsid w:val="00AE0A61"/>
    <w:rsid w:val="00AE0CA9"/>
    <w:rsid w:val="00AE4B33"/>
    <w:rsid w:val="00AE5F2D"/>
    <w:rsid w:val="00AE7138"/>
    <w:rsid w:val="00AF3E1D"/>
    <w:rsid w:val="00AF58DE"/>
    <w:rsid w:val="00AF5EBE"/>
    <w:rsid w:val="00AF711E"/>
    <w:rsid w:val="00B0440D"/>
    <w:rsid w:val="00B06985"/>
    <w:rsid w:val="00B172E7"/>
    <w:rsid w:val="00B21B4A"/>
    <w:rsid w:val="00B258C7"/>
    <w:rsid w:val="00B30904"/>
    <w:rsid w:val="00B30A6A"/>
    <w:rsid w:val="00B441D3"/>
    <w:rsid w:val="00B525CE"/>
    <w:rsid w:val="00B64107"/>
    <w:rsid w:val="00B70618"/>
    <w:rsid w:val="00B7625F"/>
    <w:rsid w:val="00B8030C"/>
    <w:rsid w:val="00B827CB"/>
    <w:rsid w:val="00B82C35"/>
    <w:rsid w:val="00B83DD9"/>
    <w:rsid w:val="00B863B3"/>
    <w:rsid w:val="00BA48A5"/>
    <w:rsid w:val="00BA5FA1"/>
    <w:rsid w:val="00BB44A0"/>
    <w:rsid w:val="00BB7713"/>
    <w:rsid w:val="00BC1E5F"/>
    <w:rsid w:val="00BC36D4"/>
    <w:rsid w:val="00BC7062"/>
    <w:rsid w:val="00BD6C46"/>
    <w:rsid w:val="00BE2A0C"/>
    <w:rsid w:val="00BE3429"/>
    <w:rsid w:val="00BF5EA1"/>
    <w:rsid w:val="00C04F02"/>
    <w:rsid w:val="00C10892"/>
    <w:rsid w:val="00C15FBE"/>
    <w:rsid w:val="00C164EF"/>
    <w:rsid w:val="00C2215C"/>
    <w:rsid w:val="00C2413F"/>
    <w:rsid w:val="00C33367"/>
    <w:rsid w:val="00C41CA8"/>
    <w:rsid w:val="00C4449E"/>
    <w:rsid w:val="00C50D54"/>
    <w:rsid w:val="00C54694"/>
    <w:rsid w:val="00C56A66"/>
    <w:rsid w:val="00C6259B"/>
    <w:rsid w:val="00C8209C"/>
    <w:rsid w:val="00CA07D7"/>
    <w:rsid w:val="00CB52AE"/>
    <w:rsid w:val="00CC4279"/>
    <w:rsid w:val="00CD2E9F"/>
    <w:rsid w:val="00CD67C4"/>
    <w:rsid w:val="00CD700D"/>
    <w:rsid w:val="00CD7408"/>
    <w:rsid w:val="00CE0C28"/>
    <w:rsid w:val="00CF232C"/>
    <w:rsid w:val="00CF5AAB"/>
    <w:rsid w:val="00CF5C08"/>
    <w:rsid w:val="00D00C03"/>
    <w:rsid w:val="00D00CA4"/>
    <w:rsid w:val="00D0186C"/>
    <w:rsid w:val="00D01C46"/>
    <w:rsid w:val="00D04920"/>
    <w:rsid w:val="00D06B14"/>
    <w:rsid w:val="00D10022"/>
    <w:rsid w:val="00D10C4B"/>
    <w:rsid w:val="00D1600D"/>
    <w:rsid w:val="00D177F5"/>
    <w:rsid w:val="00D26614"/>
    <w:rsid w:val="00D27B94"/>
    <w:rsid w:val="00D423FB"/>
    <w:rsid w:val="00D4354B"/>
    <w:rsid w:val="00D44C71"/>
    <w:rsid w:val="00D459B2"/>
    <w:rsid w:val="00D45DE0"/>
    <w:rsid w:val="00D54EB6"/>
    <w:rsid w:val="00D631AB"/>
    <w:rsid w:val="00D6321E"/>
    <w:rsid w:val="00D80FB5"/>
    <w:rsid w:val="00D83197"/>
    <w:rsid w:val="00D87AE3"/>
    <w:rsid w:val="00D93332"/>
    <w:rsid w:val="00D937DF"/>
    <w:rsid w:val="00D96A74"/>
    <w:rsid w:val="00DA295C"/>
    <w:rsid w:val="00DA5589"/>
    <w:rsid w:val="00DA63B7"/>
    <w:rsid w:val="00DB2D65"/>
    <w:rsid w:val="00DB46A6"/>
    <w:rsid w:val="00DB47E7"/>
    <w:rsid w:val="00DB6849"/>
    <w:rsid w:val="00DC001D"/>
    <w:rsid w:val="00DC1AB1"/>
    <w:rsid w:val="00DC2789"/>
    <w:rsid w:val="00DC6243"/>
    <w:rsid w:val="00DD2889"/>
    <w:rsid w:val="00DE4BCF"/>
    <w:rsid w:val="00DE57DB"/>
    <w:rsid w:val="00DF4159"/>
    <w:rsid w:val="00E04BB3"/>
    <w:rsid w:val="00E07B9E"/>
    <w:rsid w:val="00E10636"/>
    <w:rsid w:val="00E11549"/>
    <w:rsid w:val="00E1571F"/>
    <w:rsid w:val="00E235C9"/>
    <w:rsid w:val="00E24741"/>
    <w:rsid w:val="00E25171"/>
    <w:rsid w:val="00E329BD"/>
    <w:rsid w:val="00E44426"/>
    <w:rsid w:val="00E451EE"/>
    <w:rsid w:val="00E45F1C"/>
    <w:rsid w:val="00E476AC"/>
    <w:rsid w:val="00E5099D"/>
    <w:rsid w:val="00E51DB1"/>
    <w:rsid w:val="00E60693"/>
    <w:rsid w:val="00E65E2A"/>
    <w:rsid w:val="00E743B5"/>
    <w:rsid w:val="00E762D2"/>
    <w:rsid w:val="00E84272"/>
    <w:rsid w:val="00E8439C"/>
    <w:rsid w:val="00E92CA5"/>
    <w:rsid w:val="00E93FAD"/>
    <w:rsid w:val="00EB0E8E"/>
    <w:rsid w:val="00EB44F1"/>
    <w:rsid w:val="00EC0E54"/>
    <w:rsid w:val="00EF07B5"/>
    <w:rsid w:val="00EF280A"/>
    <w:rsid w:val="00EF2A3A"/>
    <w:rsid w:val="00EF7F87"/>
    <w:rsid w:val="00F0391D"/>
    <w:rsid w:val="00F16E3C"/>
    <w:rsid w:val="00F31731"/>
    <w:rsid w:val="00F32173"/>
    <w:rsid w:val="00F323EC"/>
    <w:rsid w:val="00F429ED"/>
    <w:rsid w:val="00F50F4D"/>
    <w:rsid w:val="00F519A7"/>
    <w:rsid w:val="00F525C9"/>
    <w:rsid w:val="00F52EE2"/>
    <w:rsid w:val="00F56CD4"/>
    <w:rsid w:val="00F57BAB"/>
    <w:rsid w:val="00F619DB"/>
    <w:rsid w:val="00F62B79"/>
    <w:rsid w:val="00F63755"/>
    <w:rsid w:val="00F63B00"/>
    <w:rsid w:val="00F97840"/>
    <w:rsid w:val="00FA427D"/>
    <w:rsid w:val="00FB1E7B"/>
    <w:rsid w:val="00FB3F1E"/>
    <w:rsid w:val="00FB4424"/>
    <w:rsid w:val="00FC4226"/>
    <w:rsid w:val="00FD31F2"/>
    <w:rsid w:val="00FD3539"/>
    <w:rsid w:val="00FE0BEC"/>
    <w:rsid w:val="00FE1D2F"/>
    <w:rsid w:val="00FE4AB7"/>
    <w:rsid w:val="00FE4E15"/>
    <w:rsid w:val="00FE7F9A"/>
    <w:rsid w:val="00FF31C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05AF1"/>
  <w15:docId w15:val="{6C4C2879-272F-4929-A087-53E0F898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99"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43E"/>
    <w:rPr>
      <w:sz w:val="24"/>
      <w:szCs w:val="24"/>
    </w:rPr>
  </w:style>
  <w:style w:type="paragraph" w:styleId="Heading1">
    <w:name w:val="heading 1"/>
    <w:basedOn w:val="Normal"/>
    <w:next w:val="Normal"/>
    <w:qFormat/>
    <w:rsid w:val="00F70759"/>
    <w:pPr>
      <w:keepNext/>
      <w:jc w:val="center"/>
      <w:outlineLvl w:val="0"/>
    </w:pPr>
    <w:rPr>
      <w:b/>
      <w:smallCaps/>
      <w:color w:val="FF0000"/>
      <w:sz w:val="56"/>
      <w:szCs w:val="20"/>
    </w:rPr>
  </w:style>
  <w:style w:type="paragraph" w:styleId="Heading2">
    <w:name w:val="heading 2"/>
    <w:basedOn w:val="Normal"/>
    <w:next w:val="Normal"/>
    <w:link w:val="Heading2Char"/>
    <w:qFormat/>
    <w:rsid w:val="008029BA"/>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nhideWhenUsed/>
    <w:qFormat/>
    <w:rsid w:val="001320B2"/>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nhideWhenUsed/>
    <w:qFormat/>
    <w:rsid w:val="00DC6243"/>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nhideWhenUsed/>
    <w:qFormat/>
    <w:rsid w:val="00DC6243"/>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4CC7"/>
    <w:rPr>
      <w:rFonts w:ascii="Lucida Grande" w:hAnsi="Lucida Grande"/>
      <w:sz w:val="18"/>
      <w:szCs w:val="18"/>
      <w:lang w:val="x-none" w:eastAsia="x-none"/>
    </w:rPr>
  </w:style>
  <w:style w:type="character" w:customStyle="1" w:styleId="BalloonTextChar">
    <w:name w:val="Balloon Text Char"/>
    <w:link w:val="BalloonText"/>
    <w:uiPriority w:val="99"/>
    <w:semiHidden/>
    <w:rsid w:val="00C554FE"/>
    <w:rPr>
      <w:rFonts w:ascii="Lucida Grande" w:hAnsi="Lucida Grande"/>
      <w:sz w:val="18"/>
      <w:szCs w:val="18"/>
    </w:rPr>
  </w:style>
  <w:style w:type="paragraph" w:styleId="Header">
    <w:name w:val="header"/>
    <w:basedOn w:val="Normal"/>
    <w:link w:val="HeaderChar"/>
    <w:rsid w:val="00644B17"/>
    <w:pPr>
      <w:tabs>
        <w:tab w:val="center" w:pos="4320"/>
        <w:tab w:val="right" w:pos="8640"/>
      </w:tabs>
    </w:pPr>
  </w:style>
  <w:style w:type="paragraph" w:styleId="Footer">
    <w:name w:val="footer"/>
    <w:basedOn w:val="Normal"/>
    <w:link w:val="FooterChar"/>
    <w:uiPriority w:val="99"/>
    <w:rsid w:val="00644B17"/>
    <w:pPr>
      <w:tabs>
        <w:tab w:val="center" w:pos="4320"/>
        <w:tab w:val="right" w:pos="8640"/>
      </w:tabs>
    </w:pPr>
  </w:style>
  <w:style w:type="table" w:styleId="TableGrid">
    <w:name w:val="Table Grid"/>
    <w:basedOn w:val="TableNormal"/>
    <w:uiPriority w:val="59"/>
    <w:rsid w:val="00A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5ACD"/>
    <w:rPr>
      <w:color w:val="0000FF"/>
      <w:u w:val="single"/>
    </w:rPr>
  </w:style>
  <w:style w:type="character" w:styleId="Emphasis">
    <w:name w:val="Emphasis"/>
    <w:qFormat/>
    <w:rsid w:val="004A0EC1"/>
    <w:rPr>
      <w:i/>
      <w:iCs/>
    </w:rPr>
  </w:style>
  <w:style w:type="paragraph" w:customStyle="1" w:styleId="ColorfulList-Accent11">
    <w:name w:val="Colorful List - Accent 11"/>
    <w:basedOn w:val="Normal"/>
    <w:uiPriority w:val="34"/>
    <w:qFormat/>
    <w:rsid w:val="000668DC"/>
    <w:pPr>
      <w:ind w:left="720"/>
      <w:contextualSpacing/>
    </w:pPr>
  </w:style>
  <w:style w:type="paragraph" w:styleId="NormalWeb">
    <w:name w:val="Normal (Web)"/>
    <w:basedOn w:val="Normal"/>
    <w:uiPriority w:val="99"/>
    <w:rsid w:val="00DC5436"/>
    <w:pPr>
      <w:spacing w:before="100" w:beforeAutospacing="1" w:after="100" w:afterAutospacing="1"/>
    </w:pPr>
    <w:rPr>
      <w:color w:val="000000"/>
    </w:rPr>
  </w:style>
  <w:style w:type="paragraph" w:styleId="DocumentMap">
    <w:name w:val="Document Map"/>
    <w:basedOn w:val="Normal"/>
    <w:link w:val="DocumentMapChar"/>
    <w:rsid w:val="006F31BA"/>
    <w:rPr>
      <w:rFonts w:ascii="Tahoma" w:hAnsi="Tahoma"/>
      <w:sz w:val="16"/>
      <w:szCs w:val="16"/>
      <w:lang w:val="x-none" w:eastAsia="x-none"/>
    </w:rPr>
  </w:style>
  <w:style w:type="character" w:customStyle="1" w:styleId="DocumentMapChar">
    <w:name w:val="Document Map Char"/>
    <w:link w:val="DocumentMap"/>
    <w:rsid w:val="006F31BA"/>
    <w:rPr>
      <w:rFonts w:ascii="Tahoma" w:hAnsi="Tahoma" w:cs="Tahoma"/>
      <w:sz w:val="16"/>
      <w:szCs w:val="16"/>
    </w:rPr>
  </w:style>
  <w:style w:type="paragraph" w:styleId="ListContinue">
    <w:name w:val="List Continue"/>
    <w:basedOn w:val="Normal"/>
    <w:rsid w:val="0018375E"/>
    <w:pPr>
      <w:spacing w:after="120"/>
      <w:ind w:left="720"/>
    </w:pPr>
    <w:rPr>
      <w:sz w:val="20"/>
    </w:rPr>
  </w:style>
  <w:style w:type="paragraph" w:customStyle="1" w:styleId="Level1">
    <w:name w:val="Level 1"/>
    <w:basedOn w:val="Normal"/>
    <w:rsid w:val="002E3ADF"/>
    <w:pPr>
      <w:widowControl w:val="0"/>
      <w:autoSpaceDE w:val="0"/>
      <w:autoSpaceDN w:val="0"/>
      <w:adjustRightInd w:val="0"/>
      <w:ind w:left="720" w:hanging="720"/>
      <w:outlineLvl w:val="0"/>
    </w:pPr>
    <w:rPr>
      <w:sz w:val="20"/>
    </w:rPr>
  </w:style>
  <w:style w:type="paragraph" w:styleId="BodyTextIndent2">
    <w:name w:val="Body Text Indent 2"/>
    <w:basedOn w:val="Normal"/>
    <w:link w:val="BodyTextIndent2Char"/>
    <w:rsid w:val="009B52AD"/>
    <w:pPr>
      <w:tabs>
        <w:tab w:val="left" w:pos="1080"/>
        <w:tab w:val="left" w:pos="1260"/>
      </w:tabs>
      <w:ind w:left="360" w:hanging="360"/>
    </w:pPr>
    <w:rPr>
      <w:szCs w:val="20"/>
      <w:lang w:val="x-none" w:eastAsia="x-none"/>
    </w:rPr>
  </w:style>
  <w:style w:type="character" w:customStyle="1" w:styleId="BodyTextIndent2Char">
    <w:name w:val="Body Text Indent 2 Char"/>
    <w:link w:val="BodyTextIndent2"/>
    <w:rsid w:val="009B52AD"/>
    <w:rPr>
      <w:sz w:val="24"/>
    </w:rPr>
  </w:style>
  <w:style w:type="paragraph" w:styleId="BodyTextIndent">
    <w:name w:val="Body Text Indent"/>
    <w:basedOn w:val="Normal"/>
    <w:link w:val="BodyTextIndentChar"/>
    <w:rsid w:val="00E71D7E"/>
    <w:pPr>
      <w:spacing w:after="120"/>
      <w:ind w:left="360"/>
    </w:pPr>
    <w:rPr>
      <w:lang w:val="x-none" w:eastAsia="x-none"/>
    </w:rPr>
  </w:style>
  <w:style w:type="character" w:customStyle="1" w:styleId="BodyTextIndentChar">
    <w:name w:val="Body Text Indent Char"/>
    <w:link w:val="BodyTextIndent"/>
    <w:rsid w:val="00E71D7E"/>
    <w:rPr>
      <w:sz w:val="24"/>
      <w:szCs w:val="24"/>
    </w:rPr>
  </w:style>
  <w:style w:type="character" w:customStyle="1" w:styleId="Heading2Char">
    <w:name w:val="Heading 2 Char"/>
    <w:link w:val="Heading2"/>
    <w:rsid w:val="008029BA"/>
    <w:rPr>
      <w:rFonts w:ascii="Calibri" w:eastAsia="MS Gothic" w:hAnsi="Calibri" w:cs="Times New Roman"/>
      <w:b/>
      <w:bCs/>
      <w:i/>
      <w:iCs/>
      <w:sz w:val="28"/>
      <w:szCs w:val="28"/>
    </w:rPr>
  </w:style>
  <w:style w:type="character" w:customStyle="1" w:styleId="HeaderChar">
    <w:name w:val="Header Char"/>
    <w:link w:val="Header"/>
    <w:rsid w:val="00B70709"/>
    <w:rPr>
      <w:sz w:val="24"/>
      <w:szCs w:val="24"/>
    </w:rPr>
  </w:style>
  <w:style w:type="character" w:customStyle="1" w:styleId="FooterChar">
    <w:name w:val="Footer Char"/>
    <w:link w:val="Footer"/>
    <w:uiPriority w:val="99"/>
    <w:rsid w:val="00B70709"/>
    <w:rPr>
      <w:sz w:val="24"/>
      <w:szCs w:val="24"/>
    </w:rPr>
  </w:style>
  <w:style w:type="paragraph" w:styleId="ListParagraph">
    <w:name w:val="List Paragraph"/>
    <w:basedOn w:val="Normal"/>
    <w:uiPriority w:val="34"/>
    <w:qFormat/>
    <w:rsid w:val="00B70709"/>
    <w:pPr>
      <w:spacing w:after="200"/>
      <w:ind w:left="720"/>
      <w:contextualSpacing/>
    </w:pPr>
    <w:rPr>
      <w:rFonts w:ascii="Cambria" w:eastAsia="Cambria" w:hAnsi="Cambria"/>
    </w:rPr>
  </w:style>
  <w:style w:type="paragraph" w:customStyle="1" w:styleId="Instructions">
    <w:name w:val="Instructions"/>
    <w:rsid w:val="00B70709"/>
    <w:pPr>
      <w:spacing w:before="60" w:after="60"/>
      <w:ind w:left="720"/>
      <w:jc w:val="both"/>
    </w:pPr>
    <w:rPr>
      <w:bCs/>
      <w:color w:val="0000FF"/>
      <w:sz w:val="24"/>
    </w:rPr>
  </w:style>
  <w:style w:type="character" w:styleId="PageNumber">
    <w:name w:val="page number"/>
    <w:basedOn w:val="DefaultParagraphFont"/>
    <w:rsid w:val="00B70709"/>
  </w:style>
  <w:style w:type="character" w:styleId="FollowedHyperlink">
    <w:name w:val="FollowedHyperlink"/>
    <w:rsid w:val="00B70709"/>
    <w:rPr>
      <w:color w:val="800080"/>
      <w:u w:val="single"/>
    </w:rPr>
  </w:style>
  <w:style w:type="character" w:customStyle="1" w:styleId="Heading3Char">
    <w:name w:val="Heading 3 Char"/>
    <w:link w:val="Heading3"/>
    <w:rsid w:val="001320B2"/>
    <w:rPr>
      <w:rFonts w:ascii="Calibri" w:eastAsia="MS Gothic" w:hAnsi="Calibri" w:cs="Times New Roman"/>
      <w:b/>
      <w:bCs/>
      <w:sz w:val="26"/>
      <w:szCs w:val="26"/>
    </w:rPr>
  </w:style>
  <w:style w:type="paragraph" w:styleId="BodyText">
    <w:name w:val="Body Text"/>
    <w:basedOn w:val="Normal"/>
    <w:link w:val="BodyTextChar"/>
    <w:rsid w:val="001320B2"/>
    <w:pPr>
      <w:spacing w:after="120"/>
    </w:pPr>
  </w:style>
  <w:style w:type="character" w:customStyle="1" w:styleId="BodyTextChar">
    <w:name w:val="Body Text Char"/>
    <w:link w:val="BodyText"/>
    <w:rsid w:val="001320B2"/>
    <w:rPr>
      <w:sz w:val="24"/>
      <w:szCs w:val="24"/>
    </w:rPr>
  </w:style>
  <w:style w:type="paragraph" w:styleId="ListNumber">
    <w:name w:val="List Number"/>
    <w:basedOn w:val="Normal"/>
    <w:rsid w:val="001320B2"/>
    <w:pPr>
      <w:numPr>
        <w:ilvl w:val="1"/>
        <w:numId w:val="1"/>
      </w:numPr>
      <w:spacing w:before="60" w:after="60"/>
      <w:jc w:val="both"/>
    </w:pPr>
    <w:rPr>
      <w:szCs w:val="20"/>
    </w:rPr>
  </w:style>
  <w:style w:type="paragraph" w:customStyle="1" w:styleId="Method">
    <w:name w:val="Method"/>
    <w:rsid w:val="001320B2"/>
    <w:pPr>
      <w:numPr>
        <w:numId w:val="1"/>
      </w:numPr>
      <w:spacing w:before="60" w:after="60"/>
    </w:pPr>
    <w:rPr>
      <w:sz w:val="24"/>
    </w:rPr>
  </w:style>
  <w:style w:type="paragraph" w:customStyle="1" w:styleId="Tableckbullet">
    <w:name w:val="Table ck bullet"/>
    <w:rsid w:val="00DC6243"/>
    <w:pPr>
      <w:numPr>
        <w:numId w:val="2"/>
      </w:numPr>
      <w:spacing w:after="40"/>
    </w:pPr>
    <w:rPr>
      <w:sz w:val="24"/>
    </w:rPr>
  </w:style>
  <w:style w:type="paragraph" w:customStyle="1" w:styleId="TableText">
    <w:name w:val="Table Text"/>
    <w:rsid w:val="00DC6243"/>
    <w:pPr>
      <w:spacing w:after="40"/>
    </w:pPr>
    <w:rPr>
      <w:sz w:val="24"/>
    </w:rPr>
  </w:style>
  <w:style w:type="paragraph" w:customStyle="1" w:styleId="TableHeader">
    <w:name w:val="Table Header"/>
    <w:rsid w:val="00DC6243"/>
    <w:pPr>
      <w:spacing w:before="60" w:after="60"/>
      <w:jc w:val="center"/>
    </w:pPr>
    <w:rPr>
      <w:rFonts w:ascii="Arial Narrow" w:hAnsi="Arial Narrow"/>
      <w:b/>
      <w:sz w:val="24"/>
    </w:rPr>
  </w:style>
  <w:style w:type="paragraph" w:customStyle="1" w:styleId="TableTopic">
    <w:name w:val="Table Topic"/>
    <w:rsid w:val="00DC6243"/>
    <w:pPr>
      <w:numPr>
        <w:numId w:val="4"/>
      </w:numPr>
      <w:spacing w:after="40"/>
    </w:pPr>
    <w:rPr>
      <w:sz w:val="24"/>
    </w:rPr>
  </w:style>
  <w:style w:type="paragraph" w:customStyle="1" w:styleId="TableSubtopic">
    <w:name w:val="Table Subtopic"/>
    <w:basedOn w:val="TableTopic"/>
    <w:rsid w:val="00DC6243"/>
    <w:pPr>
      <w:numPr>
        <w:numId w:val="3"/>
      </w:numPr>
    </w:pPr>
  </w:style>
  <w:style w:type="paragraph" w:customStyle="1" w:styleId="TableDate">
    <w:name w:val="Table Date"/>
    <w:rsid w:val="00DC6243"/>
    <w:pPr>
      <w:jc w:val="center"/>
    </w:pPr>
    <w:rPr>
      <w:sz w:val="24"/>
    </w:rPr>
  </w:style>
  <w:style w:type="paragraph" w:customStyle="1" w:styleId="TableSession">
    <w:name w:val="Table Session"/>
    <w:basedOn w:val="TableText"/>
    <w:rsid w:val="00DC6243"/>
    <w:pPr>
      <w:spacing w:after="0"/>
      <w:jc w:val="center"/>
    </w:pPr>
  </w:style>
  <w:style w:type="character" w:customStyle="1" w:styleId="Heading4Char">
    <w:name w:val="Heading 4 Char"/>
    <w:link w:val="Heading4"/>
    <w:rsid w:val="00DC6243"/>
    <w:rPr>
      <w:rFonts w:ascii="Cambria" w:eastAsia="MS Mincho" w:hAnsi="Cambria" w:cs="Times New Roman"/>
      <w:b/>
      <w:bCs/>
      <w:sz w:val="28"/>
      <w:szCs w:val="28"/>
    </w:rPr>
  </w:style>
  <w:style w:type="character" w:customStyle="1" w:styleId="Heading5Char">
    <w:name w:val="Heading 5 Char"/>
    <w:link w:val="Heading5"/>
    <w:rsid w:val="00DC6243"/>
    <w:rPr>
      <w:rFonts w:ascii="Cambria" w:eastAsia="MS Mincho" w:hAnsi="Cambria" w:cs="Times New Roman"/>
      <w:b/>
      <w:bCs/>
      <w:i/>
      <w:iCs/>
      <w:sz w:val="26"/>
      <w:szCs w:val="26"/>
    </w:rPr>
  </w:style>
  <w:style w:type="paragraph" w:styleId="FootnoteText">
    <w:name w:val="footnote text"/>
    <w:basedOn w:val="Normal"/>
    <w:link w:val="FootnoteTextChar"/>
    <w:rsid w:val="00DC6243"/>
    <w:pPr>
      <w:spacing w:before="60" w:after="60"/>
      <w:ind w:firstLine="720"/>
    </w:pPr>
    <w:rPr>
      <w:szCs w:val="20"/>
    </w:rPr>
  </w:style>
  <w:style w:type="character" w:customStyle="1" w:styleId="FootnoteTextChar">
    <w:name w:val="Footnote Text Char"/>
    <w:link w:val="FootnoteText"/>
    <w:rsid w:val="00DC6243"/>
    <w:rPr>
      <w:sz w:val="24"/>
    </w:rPr>
  </w:style>
  <w:style w:type="paragraph" w:customStyle="1" w:styleId="SyllabusHeading">
    <w:name w:val="Syllabus Heading"/>
    <w:basedOn w:val="Normal"/>
    <w:qFormat/>
    <w:rsid w:val="009E6A1F"/>
    <w:pPr>
      <w:spacing w:line="360" w:lineRule="auto"/>
    </w:pPr>
    <w:rPr>
      <w:b/>
      <w:bCs/>
      <w:smallCaps/>
    </w:rPr>
  </w:style>
  <w:style w:type="character" w:styleId="CommentReference">
    <w:name w:val="annotation reference"/>
    <w:basedOn w:val="DefaultParagraphFont"/>
    <w:uiPriority w:val="99"/>
    <w:unhideWhenUsed/>
    <w:rsid w:val="00920655"/>
    <w:rPr>
      <w:sz w:val="18"/>
      <w:szCs w:val="18"/>
    </w:rPr>
  </w:style>
  <w:style w:type="paragraph" w:styleId="CommentText">
    <w:name w:val="annotation text"/>
    <w:basedOn w:val="Normal"/>
    <w:link w:val="CommentTextChar"/>
    <w:uiPriority w:val="99"/>
    <w:unhideWhenUsed/>
    <w:rsid w:val="00920655"/>
  </w:style>
  <w:style w:type="character" w:customStyle="1" w:styleId="CommentTextChar">
    <w:name w:val="Comment Text Char"/>
    <w:basedOn w:val="DefaultParagraphFont"/>
    <w:link w:val="CommentText"/>
    <w:uiPriority w:val="99"/>
    <w:rsid w:val="00920655"/>
    <w:rPr>
      <w:sz w:val="24"/>
      <w:szCs w:val="24"/>
    </w:rPr>
  </w:style>
  <w:style w:type="paragraph" w:customStyle="1" w:styleId="HTMLBody">
    <w:name w:val="HTML Body"/>
    <w:rsid w:val="00B441D3"/>
    <w:pPr>
      <w:autoSpaceDE w:val="0"/>
      <w:autoSpaceDN w:val="0"/>
      <w:adjustRightInd w:val="0"/>
    </w:pPr>
    <w:rPr>
      <w:rFonts w:ascii="Arial" w:hAnsi="Arial" w:cs="Arial"/>
    </w:rPr>
  </w:style>
  <w:style w:type="paragraph" w:styleId="BodyTextIndent3">
    <w:name w:val="Body Text Indent 3"/>
    <w:basedOn w:val="Normal"/>
    <w:link w:val="BodyTextIndent3Char"/>
    <w:rsid w:val="00DA5589"/>
    <w:pPr>
      <w:spacing w:after="120"/>
      <w:ind w:left="360"/>
    </w:pPr>
    <w:rPr>
      <w:sz w:val="16"/>
      <w:szCs w:val="16"/>
    </w:rPr>
  </w:style>
  <w:style w:type="character" w:customStyle="1" w:styleId="BodyTextIndent3Char">
    <w:name w:val="Body Text Indent 3 Char"/>
    <w:basedOn w:val="DefaultParagraphFont"/>
    <w:link w:val="BodyTextIndent3"/>
    <w:rsid w:val="00DA5589"/>
    <w:rPr>
      <w:sz w:val="16"/>
      <w:szCs w:val="16"/>
    </w:rPr>
  </w:style>
  <w:style w:type="paragraph" w:customStyle="1" w:styleId="Default">
    <w:name w:val="Default"/>
    <w:rsid w:val="00DA5589"/>
    <w:pPr>
      <w:autoSpaceDE w:val="0"/>
      <w:autoSpaceDN w:val="0"/>
      <w:adjustRightInd w:val="0"/>
    </w:pPr>
    <w:rPr>
      <w:color w:val="000000"/>
      <w:sz w:val="24"/>
      <w:szCs w:val="24"/>
    </w:rPr>
  </w:style>
  <w:style w:type="paragraph" w:styleId="Revision">
    <w:name w:val="Revision"/>
    <w:hidden/>
    <w:uiPriority w:val="99"/>
    <w:rsid w:val="00677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34763">
      <w:bodyDiv w:val="1"/>
      <w:marLeft w:val="0"/>
      <w:marRight w:val="0"/>
      <w:marTop w:val="0"/>
      <w:marBottom w:val="0"/>
      <w:divBdr>
        <w:top w:val="none" w:sz="0" w:space="0" w:color="auto"/>
        <w:left w:val="none" w:sz="0" w:space="0" w:color="auto"/>
        <w:bottom w:val="none" w:sz="0" w:space="0" w:color="auto"/>
        <w:right w:val="none" w:sz="0" w:space="0" w:color="auto"/>
      </w:divBdr>
      <w:divsChild>
        <w:div w:id="1173376103">
          <w:marLeft w:val="0"/>
          <w:marRight w:val="0"/>
          <w:marTop w:val="0"/>
          <w:marBottom w:val="0"/>
          <w:divBdr>
            <w:top w:val="none" w:sz="0" w:space="0" w:color="auto"/>
            <w:left w:val="none" w:sz="0" w:space="0" w:color="auto"/>
            <w:bottom w:val="none" w:sz="0" w:space="0" w:color="auto"/>
            <w:right w:val="none" w:sz="0" w:space="0" w:color="auto"/>
          </w:divBdr>
          <w:divsChild>
            <w:div w:id="1660689652">
              <w:marLeft w:val="0"/>
              <w:marRight w:val="0"/>
              <w:marTop w:val="0"/>
              <w:marBottom w:val="0"/>
              <w:divBdr>
                <w:top w:val="none" w:sz="0" w:space="0" w:color="auto"/>
                <w:left w:val="none" w:sz="0" w:space="0" w:color="auto"/>
                <w:bottom w:val="none" w:sz="0" w:space="0" w:color="auto"/>
                <w:right w:val="none" w:sz="0" w:space="0" w:color="auto"/>
              </w:divBdr>
              <w:divsChild>
                <w:div w:id="789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0445">
      <w:bodyDiv w:val="1"/>
      <w:marLeft w:val="0"/>
      <w:marRight w:val="0"/>
      <w:marTop w:val="0"/>
      <w:marBottom w:val="0"/>
      <w:divBdr>
        <w:top w:val="none" w:sz="0" w:space="0" w:color="auto"/>
        <w:left w:val="none" w:sz="0" w:space="0" w:color="auto"/>
        <w:bottom w:val="none" w:sz="0" w:space="0" w:color="auto"/>
        <w:right w:val="none" w:sz="0" w:space="0" w:color="auto"/>
      </w:divBdr>
    </w:div>
    <w:div w:id="1599218542">
      <w:bodyDiv w:val="1"/>
      <w:marLeft w:val="0"/>
      <w:marRight w:val="0"/>
      <w:marTop w:val="0"/>
      <w:marBottom w:val="0"/>
      <w:divBdr>
        <w:top w:val="none" w:sz="0" w:space="0" w:color="auto"/>
        <w:left w:val="none" w:sz="0" w:space="0" w:color="auto"/>
        <w:bottom w:val="none" w:sz="0" w:space="0" w:color="auto"/>
        <w:right w:val="none" w:sz="0" w:space="0" w:color="auto"/>
      </w:divBdr>
      <w:divsChild>
        <w:div w:id="217787640">
          <w:marLeft w:val="1555"/>
          <w:marRight w:val="0"/>
          <w:marTop w:val="60"/>
          <w:marBottom w:val="0"/>
          <w:divBdr>
            <w:top w:val="none" w:sz="0" w:space="0" w:color="auto"/>
            <w:left w:val="none" w:sz="0" w:space="0" w:color="auto"/>
            <w:bottom w:val="none" w:sz="0" w:space="0" w:color="auto"/>
            <w:right w:val="none" w:sz="0" w:space="0" w:color="auto"/>
          </w:divBdr>
        </w:div>
        <w:div w:id="396364926">
          <w:marLeft w:val="1555"/>
          <w:marRight w:val="0"/>
          <w:marTop w:val="60"/>
          <w:marBottom w:val="0"/>
          <w:divBdr>
            <w:top w:val="none" w:sz="0" w:space="0" w:color="auto"/>
            <w:left w:val="none" w:sz="0" w:space="0" w:color="auto"/>
            <w:bottom w:val="none" w:sz="0" w:space="0" w:color="auto"/>
            <w:right w:val="none" w:sz="0" w:space="0" w:color="auto"/>
          </w:divBdr>
        </w:div>
        <w:div w:id="888610611">
          <w:marLeft w:val="1555"/>
          <w:marRight w:val="0"/>
          <w:marTop w:val="60"/>
          <w:marBottom w:val="0"/>
          <w:divBdr>
            <w:top w:val="none" w:sz="0" w:space="0" w:color="auto"/>
            <w:left w:val="none" w:sz="0" w:space="0" w:color="auto"/>
            <w:bottom w:val="none" w:sz="0" w:space="0" w:color="auto"/>
            <w:right w:val="none" w:sz="0" w:space="0" w:color="auto"/>
          </w:divBdr>
        </w:div>
        <w:div w:id="785587404">
          <w:marLeft w:val="1555"/>
          <w:marRight w:val="0"/>
          <w:marTop w:val="60"/>
          <w:marBottom w:val="0"/>
          <w:divBdr>
            <w:top w:val="none" w:sz="0" w:space="0" w:color="auto"/>
            <w:left w:val="none" w:sz="0" w:space="0" w:color="auto"/>
            <w:bottom w:val="none" w:sz="0" w:space="0" w:color="auto"/>
            <w:right w:val="none" w:sz="0" w:space="0" w:color="auto"/>
          </w:divBdr>
        </w:div>
        <w:div w:id="868178245">
          <w:marLeft w:val="1555"/>
          <w:marRight w:val="0"/>
          <w:marTop w:val="60"/>
          <w:marBottom w:val="0"/>
          <w:divBdr>
            <w:top w:val="none" w:sz="0" w:space="0" w:color="auto"/>
            <w:left w:val="none" w:sz="0" w:space="0" w:color="auto"/>
            <w:bottom w:val="none" w:sz="0" w:space="0" w:color="auto"/>
            <w:right w:val="none" w:sz="0" w:space="0" w:color="auto"/>
          </w:divBdr>
        </w:div>
        <w:div w:id="1093285746">
          <w:marLeft w:val="1555"/>
          <w:marRight w:val="0"/>
          <w:marTop w:val="60"/>
          <w:marBottom w:val="0"/>
          <w:divBdr>
            <w:top w:val="none" w:sz="0" w:space="0" w:color="auto"/>
            <w:left w:val="none" w:sz="0" w:space="0" w:color="auto"/>
            <w:bottom w:val="none" w:sz="0" w:space="0" w:color="auto"/>
            <w:right w:val="none" w:sz="0" w:space="0" w:color="auto"/>
          </w:divBdr>
        </w:div>
        <w:div w:id="1644652824">
          <w:marLeft w:val="1555"/>
          <w:marRight w:val="0"/>
          <w:marTop w:val="60"/>
          <w:marBottom w:val="0"/>
          <w:divBdr>
            <w:top w:val="none" w:sz="0" w:space="0" w:color="auto"/>
            <w:left w:val="none" w:sz="0" w:space="0" w:color="auto"/>
            <w:bottom w:val="none" w:sz="0" w:space="0" w:color="auto"/>
            <w:right w:val="none" w:sz="0" w:space="0" w:color="auto"/>
          </w:divBdr>
        </w:div>
      </w:divsChild>
    </w:div>
    <w:div w:id="1672483496">
      <w:bodyDiv w:val="1"/>
      <w:marLeft w:val="0"/>
      <w:marRight w:val="0"/>
      <w:marTop w:val="0"/>
      <w:marBottom w:val="0"/>
      <w:divBdr>
        <w:top w:val="none" w:sz="0" w:space="0" w:color="auto"/>
        <w:left w:val="none" w:sz="0" w:space="0" w:color="auto"/>
        <w:bottom w:val="none" w:sz="0" w:space="0" w:color="auto"/>
        <w:right w:val="none" w:sz="0" w:space="0" w:color="auto"/>
      </w:divBdr>
      <w:divsChild>
        <w:div w:id="1448505024">
          <w:marLeft w:val="0"/>
          <w:marRight w:val="0"/>
          <w:marTop w:val="0"/>
          <w:marBottom w:val="0"/>
          <w:divBdr>
            <w:top w:val="none" w:sz="0" w:space="0" w:color="auto"/>
            <w:left w:val="none" w:sz="0" w:space="0" w:color="auto"/>
            <w:bottom w:val="none" w:sz="0" w:space="0" w:color="auto"/>
            <w:right w:val="none" w:sz="0" w:space="0" w:color="auto"/>
          </w:divBdr>
          <w:divsChild>
            <w:div w:id="428042957">
              <w:marLeft w:val="0"/>
              <w:marRight w:val="0"/>
              <w:marTop w:val="0"/>
              <w:marBottom w:val="0"/>
              <w:divBdr>
                <w:top w:val="none" w:sz="0" w:space="0" w:color="auto"/>
                <w:left w:val="none" w:sz="0" w:space="0" w:color="auto"/>
                <w:bottom w:val="none" w:sz="0" w:space="0" w:color="auto"/>
                <w:right w:val="none" w:sz="0" w:space="0" w:color="auto"/>
              </w:divBdr>
              <w:divsChild>
                <w:div w:id="20710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309">
      <w:bodyDiv w:val="1"/>
      <w:marLeft w:val="0"/>
      <w:marRight w:val="0"/>
      <w:marTop w:val="0"/>
      <w:marBottom w:val="0"/>
      <w:divBdr>
        <w:top w:val="none" w:sz="0" w:space="0" w:color="auto"/>
        <w:left w:val="none" w:sz="0" w:space="0" w:color="auto"/>
        <w:bottom w:val="none" w:sz="0" w:space="0" w:color="auto"/>
        <w:right w:val="none" w:sz="0" w:space="0" w:color="auto"/>
      </w:divBdr>
    </w:div>
    <w:div w:id="1996567469">
      <w:bodyDiv w:val="1"/>
      <w:marLeft w:val="0"/>
      <w:marRight w:val="0"/>
      <w:marTop w:val="0"/>
      <w:marBottom w:val="0"/>
      <w:divBdr>
        <w:top w:val="none" w:sz="0" w:space="0" w:color="auto"/>
        <w:left w:val="none" w:sz="0" w:space="0" w:color="auto"/>
        <w:bottom w:val="none" w:sz="0" w:space="0" w:color="auto"/>
        <w:right w:val="none" w:sz="0" w:space="0" w:color="auto"/>
      </w:divBdr>
      <w:divsChild>
        <w:div w:id="796023587">
          <w:marLeft w:val="0"/>
          <w:marRight w:val="0"/>
          <w:marTop w:val="0"/>
          <w:marBottom w:val="0"/>
          <w:divBdr>
            <w:top w:val="none" w:sz="0" w:space="0" w:color="auto"/>
            <w:left w:val="none" w:sz="0" w:space="0" w:color="auto"/>
            <w:bottom w:val="none" w:sz="0" w:space="0" w:color="auto"/>
            <w:right w:val="none" w:sz="0" w:space="0" w:color="auto"/>
          </w:divBdr>
          <w:divsChild>
            <w:div w:id="939096097">
              <w:marLeft w:val="0"/>
              <w:marRight w:val="0"/>
              <w:marTop w:val="0"/>
              <w:marBottom w:val="0"/>
              <w:divBdr>
                <w:top w:val="none" w:sz="0" w:space="0" w:color="auto"/>
                <w:left w:val="none" w:sz="0" w:space="0" w:color="auto"/>
                <w:bottom w:val="none" w:sz="0" w:space="0" w:color="auto"/>
                <w:right w:val="none" w:sz="0" w:space="0" w:color="auto"/>
              </w:divBdr>
              <w:divsChild>
                <w:div w:id="975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8A6A-3AC9-4254-AC75-2FE7EF4E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Links>
    <vt:vector size="12" baseType="variant">
      <vt:variant>
        <vt:i4>2621536</vt:i4>
      </vt:variant>
      <vt:variant>
        <vt:i4>3</vt:i4>
      </vt:variant>
      <vt:variant>
        <vt:i4>0</vt:i4>
      </vt:variant>
      <vt:variant>
        <vt:i4>5</vt:i4>
      </vt:variant>
      <vt:variant>
        <vt:lpwstr>http://www.servantshepherd.com</vt:lpwstr>
      </vt:variant>
      <vt:variant>
        <vt:lpwstr/>
      </vt:variant>
      <vt:variant>
        <vt:i4>5636118</vt:i4>
      </vt:variant>
      <vt:variant>
        <vt:i4>0</vt:i4>
      </vt:variant>
      <vt:variant>
        <vt:i4>0</vt:i4>
      </vt:variant>
      <vt:variant>
        <vt:i4>5</vt:i4>
      </vt:variant>
      <vt:variant>
        <vt:lpwstr>http://www.servantshepherd.com/OrderForm.htm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ebastidas</dc:creator>
  <cp:lastModifiedBy>Alberto Morlett</cp:lastModifiedBy>
  <cp:revision>3</cp:revision>
  <cp:lastPrinted>2018-01-26T21:48:00Z</cp:lastPrinted>
  <dcterms:created xsi:type="dcterms:W3CDTF">2018-02-01T21:12:00Z</dcterms:created>
  <dcterms:modified xsi:type="dcterms:W3CDTF">2018-02-13T02:44:00Z</dcterms:modified>
</cp:coreProperties>
</file>